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53C7E" w14:textId="5AA24417" w:rsidR="00031BAE" w:rsidRDefault="001747A0" w:rsidP="00615085">
      <w:pPr>
        <w:bidi/>
        <w:rPr>
          <w:rtl/>
          <w:lang w:bidi="fa-IR"/>
        </w:rPr>
      </w:pPr>
      <w:r>
        <w:rPr>
          <w:rFonts w:hint="cs"/>
          <w:rtl/>
          <w:lang w:bidi="fa-IR"/>
        </w:rPr>
        <w:t>بسمه تعالی</w:t>
      </w:r>
    </w:p>
    <w:p w14:paraId="0E4D7F8B" w14:textId="44666A5C" w:rsidR="001747A0" w:rsidRDefault="001747A0" w:rsidP="00615085">
      <w:pPr>
        <w:bidi/>
        <w:rPr>
          <w:rtl/>
          <w:lang w:bidi="fa-IR"/>
        </w:rPr>
      </w:pPr>
      <w:r>
        <w:rPr>
          <w:rFonts w:hint="cs"/>
          <w:rtl/>
          <w:lang w:bidi="fa-IR"/>
        </w:rPr>
        <w:t>قوانین کار در آزمایشگاه کشت سلولی:</w:t>
      </w:r>
    </w:p>
    <w:p w14:paraId="22BBC6D0" w14:textId="77777777" w:rsidR="001747A0" w:rsidRPr="00615085" w:rsidRDefault="001747A0" w:rsidP="00615085">
      <w:pPr>
        <w:pStyle w:val="ListParagraph"/>
        <w:numPr>
          <w:ilvl w:val="0"/>
          <w:numId w:val="2"/>
        </w:numPr>
        <w:bidi/>
        <w:jc w:val="both"/>
        <w:rPr>
          <w:rFonts w:cs="B Nazanin"/>
          <w:sz w:val="28"/>
          <w:szCs w:val="28"/>
          <w:rtl/>
          <w:lang w:bidi="fa-IR"/>
        </w:rPr>
      </w:pPr>
      <w:r w:rsidRPr="00615085">
        <w:rPr>
          <w:rFonts w:cs="B Nazanin" w:hint="cs"/>
          <w:sz w:val="28"/>
          <w:szCs w:val="28"/>
          <w:rtl/>
          <w:lang w:bidi="fa-IR"/>
        </w:rPr>
        <w:t xml:space="preserve">دانشجویان داروسازی می‌توانند به عنوان بخشی از پروژه‌های تحقیقاتی، پایان نامه یا برنامه‌های آموزشی عملی خود در آزمایشگاه کشت سلولی کار کنند. با این حال، برای اطمینان از بالاترین استانداردهای ایمنی و کیفیت، فقط دانشجویانی که آموزش و گواهینامه مناسب در زمینه ایمنی زیستی و تکنیک‌های اولیه کشت سلولی را گذرانده‌اند، اجازه کار درآزمایشگاه را خواهند داشت. </w:t>
      </w:r>
    </w:p>
    <w:p w14:paraId="18C6D56F" w14:textId="77777777" w:rsidR="001747A0" w:rsidRPr="00615085" w:rsidRDefault="001747A0" w:rsidP="00615085">
      <w:pPr>
        <w:pStyle w:val="ListParagraph"/>
        <w:numPr>
          <w:ilvl w:val="0"/>
          <w:numId w:val="2"/>
        </w:numPr>
        <w:bidi/>
        <w:jc w:val="both"/>
        <w:rPr>
          <w:rFonts w:cs="B Nazanin"/>
          <w:sz w:val="28"/>
          <w:szCs w:val="28"/>
          <w:rtl/>
          <w:lang w:bidi="fa-IR"/>
        </w:rPr>
      </w:pPr>
      <w:r w:rsidRPr="00615085">
        <w:rPr>
          <w:rFonts w:cs="B Nazanin" w:hint="cs"/>
          <w:sz w:val="28"/>
          <w:szCs w:val="28"/>
          <w:rtl/>
          <w:lang w:bidi="fa-IR"/>
        </w:rPr>
        <w:t>معیارهای واجد شرایط بودن دانشجویان دانشکده داروسازی جهت کار در آزمایشگاه:</w:t>
      </w:r>
    </w:p>
    <w:p w14:paraId="1EF6BBD3" w14:textId="3C0E4D5A" w:rsidR="001747A0" w:rsidRPr="00615085" w:rsidRDefault="001747A0" w:rsidP="00615085">
      <w:pPr>
        <w:pStyle w:val="ListParagraph"/>
        <w:numPr>
          <w:ilvl w:val="0"/>
          <w:numId w:val="3"/>
        </w:numPr>
        <w:bidi/>
        <w:jc w:val="both"/>
        <w:rPr>
          <w:rFonts w:cs="B Nazanin"/>
          <w:sz w:val="28"/>
          <w:szCs w:val="28"/>
          <w:rtl/>
          <w:lang w:bidi="fa-IR"/>
        </w:rPr>
      </w:pPr>
      <w:r w:rsidRPr="00615085">
        <w:rPr>
          <w:rFonts w:cs="B Nazanin" w:hint="cs"/>
          <w:sz w:val="28"/>
          <w:szCs w:val="28"/>
          <w:rtl/>
          <w:lang w:bidi="fa-IR"/>
        </w:rPr>
        <w:t xml:space="preserve">دوره‌های آموزشی مربوط به اصول ایمنی زیستی و تکنیک‌های آسپتیک را گذرانده باشند. </w:t>
      </w:r>
    </w:p>
    <w:p w14:paraId="7A903F7A" w14:textId="040AAA3B" w:rsidR="001747A0" w:rsidRPr="00615085" w:rsidRDefault="001747A0" w:rsidP="00615085">
      <w:pPr>
        <w:pStyle w:val="ListParagraph"/>
        <w:numPr>
          <w:ilvl w:val="0"/>
          <w:numId w:val="3"/>
        </w:numPr>
        <w:bidi/>
        <w:jc w:val="both"/>
        <w:rPr>
          <w:rFonts w:cs="B Nazanin"/>
          <w:sz w:val="28"/>
          <w:szCs w:val="28"/>
          <w:rtl/>
          <w:lang w:bidi="fa-IR"/>
        </w:rPr>
      </w:pPr>
      <w:r w:rsidRPr="00615085">
        <w:rPr>
          <w:rFonts w:cs="B Nazanin" w:hint="cs"/>
          <w:sz w:val="28"/>
          <w:szCs w:val="28"/>
          <w:rtl/>
          <w:lang w:bidi="fa-IR"/>
        </w:rPr>
        <w:t xml:space="preserve">دارای گواهینامه معتبر در زمینه کشت سلولی </w:t>
      </w:r>
      <w:r w:rsidRPr="00615085">
        <w:rPr>
          <w:rFonts w:cs="B Nazanin" w:hint="cs"/>
          <w:sz w:val="28"/>
          <w:szCs w:val="28"/>
          <w:rtl/>
        </w:rPr>
        <w:t xml:space="preserve">جانوری </w:t>
      </w:r>
      <w:r w:rsidRPr="00615085">
        <w:rPr>
          <w:rFonts w:cs="B Nazanin" w:hint="cs"/>
          <w:sz w:val="28"/>
          <w:szCs w:val="28"/>
          <w:rtl/>
          <w:lang w:bidi="fa-IR"/>
        </w:rPr>
        <w:t>عملی (صادر شده توسط یک ارائه دهنده یا موسسه آموزشی مورد تایید) باشند.</w:t>
      </w:r>
    </w:p>
    <w:p w14:paraId="5D488787" w14:textId="368C0416" w:rsidR="00615085" w:rsidRPr="00615085" w:rsidRDefault="001747A0" w:rsidP="00615085">
      <w:pPr>
        <w:pStyle w:val="ListParagraph"/>
        <w:numPr>
          <w:ilvl w:val="0"/>
          <w:numId w:val="3"/>
        </w:numPr>
        <w:bidi/>
        <w:jc w:val="both"/>
        <w:rPr>
          <w:rFonts w:cs="B Nazanin"/>
          <w:sz w:val="28"/>
          <w:szCs w:val="28"/>
          <w:rtl/>
          <w:lang w:bidi="fa-IR"/>
        </w:rPr>
      </w:pPr>
      <w:r w:rsidRPr="00615085">
        <w:rPr>
          <w:rFonts w:cs="B Nazanin" w:hint="cs"/>
          <w:sz w:val="28"/>
          <w:szCs w:val="28"/>
          <w:rtl/>
          <w:lang w:bidi="fa-IR"/>
        </w:rPr>
        <w:t xml:space="preserve">رفتار مسئولانه و پایبندی به سیاست‌های ایمنی آزمایشگاهی را نشان دهند. </w:t>
      </w:r>
    </w:p>
    <w:p w14:paraId="73CEAE3C" w14:textId="73A00764" w:rsidR="001747A0" w:rsidRPr="00615085" w:rsidRDefault="001747A0" w:rsidP="00615085">
      <w:pPr>
        <w:pStyle w:val="ListParagraph"/>
        <w:numPr>
          <w:ilvl w:val="0"/>
          <w:numId w:val="2"/>
        </w:numPr>
        <w:bidi/>
        <w:jc w:val="both"/>
        <w:rPr>
          <w:rFonts w:cs="B Nazanin"/>
          <w:sz w:val="28"/>
          <w:szCs w:val="28"/>
          <w:rtl/>
          <w:lang w:bidi="fa-IR"/>
        </w:rPr>
      </w:pPr>
      <w:r w:rsidRPr="00615085">
        <w:rPr>
          <w:rFonts w:cs="B Nazanin" w:hint="cs"/>
          <w:sz w:val="28"/>
          <w:szCs w:val="28"/>
          <w:rtl/>
          <w:lang w:bidi="fa-IR"/>
        </w:rPr>
        <w:t>اساتید راهنما موظف به تامین مواد و وسایل دانشجویان، ونظارت  پیوسته به حسن انجام کار توسط دانشجویان خود می باشند</w:t>
      </w:r>
    </w:p>
    <w:p w14:paraId="5AFF2324" w14:textId="77777777" w:rsidR="001747A0" w:rsidRPr="00615085" w:rsidRDefault="001747A0" w:rsidP="00615085">
      <w:pPr>
        <w:pStyle w:val="ListParagraph"/>
        <w:numPr>
          <w:ilvl w:val="0"/>
          <w:numId w:val="2"/>
        </w:numPr>
        <w:bidi/>
        <w:jc w:val="both"/>
        <w:rPr>
          <w:rFonts w:cs="B Nazanin"/>
          <w:sz w:val="28"/>
          <w:szCs w:val="28"/>
          <w:rtl/>
          <w:lang w:bidi="fa-IR"/>
        </w:rPr>
      </w:pPr>
      <w:r w:rsidRPr="00615085">
        <w:rPr>
          <w:rFonts w:cs="B Nazanin" w:hint="cs"/>
          <w:sz w:val="28"/>
          <w:szCs w:val="28"/>
          <w:rtl/>
          <w:lang w:bidi="fa-IR"/>
        </w:rPr>
        <w:t>بدیهی است که در صورت سهل انگاری هزینه  آسیب به وسایل، مواد و سلول ها، بر عهده تیم پژوهشی خواهد بود</w:t>
      </w:r>
    </w:p>
    <w:p w14:paraId="08F3F2EC" w14:textId="77777777" w:rsidR="001747A0" w:rsidRPr="00615085" w:rsidRDefault="001747A0" w:rsidP="00615085">
      <w:pPr>
        <w:pStyle w:val="ListParagraph"/>
        <w:numPr>
          <w:ilvl w:val="0"/>
          <w:numId w:val="2"/>
        </w:numPr>
        <w:bidi/>
        <w:jc w:val="both"/>
        <w:rPr>
          <w:rFonts w:cs="B Nazanin"/>
          <w:sz w:val="28"/>
          <w:szCs w:val="28"/>
          <w:rtl/>
          <w:lang w:bidi="fa-IR"/>
        </w:rPr>
      </w:pPr>
      <w:r w:rsidRPr="00615085">
        <w:rPr>
          <w:rFonts w:cs="B Nazanin"/>
          <w:sz w:val="28"/>
          <w:szCs w:val="28"/>
          <w:rtl/>
          <w:lang w:bidi="fa-IR"/>
        </w:rPr>
        <w:t>کل</w:t>
      </w:r>
      <w:r w:rsidRPr="00615085">
        <w:rPr>
          <w:rFonts w:cs="B Nazanin" w:hint="cs"/>
          <w:sz w:val="28"/>
          <w:szCs w:val="28"/>
          <w:rtl/>
          <w:lang w:bidi="fa-IR"/>
        </w:rPr>
        <w:t>ی</w:t>
      </w:r>
      <w:r w:rsidRPr="00615085">
        <w:rPr>
          <w:rFonts w:cs="B Nazanin" w:hint="eastAsia"/>
          <w:sz w:val="28"/>
          <w:szCs w:val="28"/>
          <w:rtl/>
          <w:lang w:bidi="fa-IR"/>
        </w:rPr>
        <w:t>ه</w:t>
      </w:r>
      <w:r w:rsidRPr="00615085">
        <w:rPr>
          <w:rFonts w:cs="B Nazanin"/>
          <w:sz w:val="28"/>
          <w:szCs w:val="28"/>
          <w:rtl/>
          <w:lang w:bidi="fa-IR"/>
        </w:rPr>
        <w:t xml:space="preserve"> فعال</w:t>
      </w:r>
      <w:r w:rsidRPr="00615085">
        <w:rPr>
          <w:rFonts w:cs="B Nazanin" w:hint="cs"/>
          <w:sz w:val="28"/>
          <w:szCs w:val="28"/>
          <w:rtl/>
          <w:lang w:bidi="fa-IR"/>
        </w:rPr>
        <w:t>ی</w:t>
      </w:r>
      <w:r w:rsidRPr="00615085">
        <w:rPr>
          <w:rFonts w:cs="B Nazanin" w:hint="eastAsia"/>
          <w:sz w:val="28"/>
          <w:szCs w:val="28"/>
          <w:rtl/>
          <w:lang w:bidi="fa-IR"/>
        </w:rPr>
        <w:t>ت‌ها</w:t>
      </w:r>
      <w:r w:rsidRPr="00615085">
        <w:rPr>
          <w:rFonts w:cs="B Nazanin" w:hint="cs"/>
          <w:sz w:val="28"/>
          <w:szCs w:val="28"/>
          <w:rtl/>
          <w:lang w:bidi="fa-IR"/>
        </w:rPr>
        <w:t>ی</w:t>
      </w:r>
      <w:r w:rsidRPr="00615085">
        <w:rPr>
          <w:rFonts w:cs="B Nazanin"/>
          <w:sz w:val="28"/>
          <w:szCs w:val="28"/>
          <w:rtl/>
          <w:lang w:bidi="fa-IR"/>
        </w:rPr>
        <w:t xml:space="preserve"> آزما</w:t>
      </w:r>
      <w:r w:rsidRPr="00615085">
        <w:rPr>
          <w:rFonts w:cs="B Nazanin" w:hint="cs"/>
          <w:sz w:val="28"/>
          <w:szCs w:val="28"/>
          <w:rtl/>
          <w:lang w:bidi="fa-IR"/>
        </w:rPr>
        <w:t>ی</w:t>
      </w:r>
      <w:r w:rsidRPr="00615085">
        <w:rPr>
          <w:rFonts w:cs="B Nazanin" w:hint="eastAsia"/>
          <w:sz w:val="28"/>
          <w:szCs w:val="28"/>
          <w:rtl/>
          <w:lang w:bidi="fa-IR"/>
        </w:rPr>
        <w:t>شگاه</w:t>
      </w:r>
      <w:r w:rsidRPr="00615085">
        <w:rPr>
          <w:rFonts w:cs="B Nazanin" w:hint="cs"/>
          <w:sz w:val="28"/>
          <w:szCs w:val="28"/>
          <w:rtl/>
          <w:lang w:bidi="fa-IR"/>
        </w:rPr>
        <w:t>ی</w:t>
      </w:r>
      <w:r w:rsidRPr="00615085">
        <w:rPr>
          <w:rFonts w:cs="B Nazanin"/>
          <w:sz w:val="28"/>
          <w:szCs w:val="28"/>
          <w:rtl/>
          <w:lang w:bidi="fa-IR"/>
        </w:rPr>
        <w:t xml:space="preserve"> تحت نظارت</w:t>
      </w:r>
      <w:r w:rsidRPr="00615085">
        <w:rPr>
          <w:rFonts w:cs="B Nazanin" w:hint="cs"/>
          <w:sz w:val="28"/>
          <w:szCs w:val="28"/>
          <w:rtl/>
          <w:lang w:bidi="fa-IR"/>
        </w:rPr>
        <w:t xml:space="preserve"> استاد راهنمای دانشجویان و</w:t>
      </w:r>
      <w:r w:rsidRPr="00615085">
        <w:rPr>
          <w:rFonts w:cs="B Nazanin"/>
          <w:sz w:val="28"/>
          <w:szCs w:val="28"/>
          <w:rtl/>
          <w:lang w:bidi="fa-IR"/>
        </w:rPr>
        <w:t xml:space="preserve"> </w:t>
      </w:r>
      <w:r w:rsidRPr="00615085">
        <w:rPr>
          <w:rFonts w:cs="B Nazanin" w:hint="cs"/>
          <w:sz w:val="28"/>
          <w:szCs w:val="28"/>
          <w:rtl/>
          <w:lang w:bidi="fa-IR"/>
        </w:rPr>
        <w:t>کارشناس آزمایشگاه</w:t>
      </w:r>
      <w:r w:rsidRPr="00615085">
        <w:rPr>
          <w:rFonts w:cs="B Nazanin"/>
          <w:sz w:val="28"/>
          <w:szCs w:val="28"/>
          <w:rtl/>
          <w:lang w:bidi="fa-IR"/>
        </w:rPr>
        <w:t xml:space="preserve"> </w:t>
      </w:r>
      <w:r w:rsidRPr="00615085">
        <w:rPr>
          <w:rFonts w:cs="B Nazanin" w:hint="cs"/>
          <w:sz w:val="28"/>
          <w:szCs w:val="28"/>
          <w:rtl/>
          <w:lang w:bidi="fa-IR"/>
        </w:rPr>
        <w:t xml:space="preserve">جناب آقای ..... سرکار خانم ......... </w:t>
      </w:r>
      <w:r w:rsidRPr="00615085">
        <w:rPr>
          <w:rFonts w:cs="B Nazanin"/>
          <w:sz w:val="28"/>
          <w:szCs w:val="28"/>
          <w:rtl/>
          <w:lang w:bidi="fa-IR"/>
        </w:rPr>
        <w:t>انجام م</w:t>
      </w:r>
      <w:r w:rsidRPr="00615085">
        <w:rPr>
          <w:rFonts w:cs="B Nazanin" w:hint="cs"/>
          <w:sz w:val="28"/>
          <w:szCs w:val="28"/>
          <w:rtl/>
          <w:lang w:bidi="fa-IR"/>
        </w:rPr>
        <w:t>ی‌</w:t>
      </w:r>
      <w:r w:rsidRPr="00615085">
        <w:rPr>
          <w:rFonts w:cs="B Nazanin" w:hint="eastAsia"/>
          <w:sz w:val="28"/>
          <w:szCs w:val="28"/>
          <w:rtl/>
          <w:lang w:bidi="fa-IR"/>
        </w:rPr>
        <w:t>شود</w:t>
      </w:r>
    </w:p>
    <w:p w14:paraId="4BD51914" w14:textId="77777777" w:rsidR="001747A0" w:rsidRPr="00615085" w:rsidRDefault="001747A0" w:rsidP="00615085">
      <w:pPr>
        <w:pStyle w:val="ListParagraph"/>
        <w:numPr>
          <w:ilvl w:val="0"/>
          <w:numId w:val="2"/>
        </w:numPr>
        <w:bidi/>
        <w:jc w:val="both"/>
        <w:rPr>
          <w:rFonts w:cs="B Nazanin"/>
          <w:sz w:val="28"/>
          <w:szCs w:val="28"/>
          <w:rtl/>
          <w:lang w:bidi="fa-IR"/>
        </w:rPr>
      </w:pPr>
      <w:r w:rsidRPr="00615085">
        <w:rPr>
          <w:rFonts w:cs="B Nazanin" w:hint="cs"/>
          <w:sz w:val="28"/>
          <w:szCs w:val="28"/>
          <w:rtl/>
          <w:lang w:bidi="fa-IR"/>
        </w:rPr>
        <w:t>دانشجویانی که به تازگی وارد فرایند کشت سلولی می گردند در سه ماه اول حضورشان، تنها در ساعات اداری و در حضور کارشناس آزمایشگاه و یا استاد راهنمای خود، قادر به رزرو نمودن و استفاده از امکانات آزمایشگاه کشت سلولی خواهند بود.</w:t>
      </w:r>
    </w:p>
    <w:p w14:paraId="4D063F81" w14:textId="77777777" w:rsidR="001747A0" w:rsidRDefault="001747A0" w:rsidP="001747A0">
      <w:pPr>
        <w:bidi/>
        <w:rPr>
          <w:lang w:bidi="fa-IR"/>
        </w:rPr>
      </w:pPr>
    </w:p>
    <w:sectPr w:rsidR="001747A0" w:rsidSect="00FB2CF5">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1442C"/>
    <w:multiLevelType w:val="hybridMultilevel"/>
    <w:tmpl w:val="2F1CB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3E6548"/>
    <w:multiLevelType w:val="hybridMultilevel"/>
    <w:tmpl w:val="A9AE09FE"/>
    <w:lvl w:ilvl="0" w:tplc="0409000D">
      <w:start w:val="1"/>
      <w:numFmt w:val="bullet"/>
      <w:lvlText w:val=""/>
      <w:lvlJc w:val="left"/>
      <w:pPr>
        <w:ind w:left="720" w:hanging="360"/>
      </w:pPr>
      <w:rPr>
        <w:rFonts w:ascii="Wingdings" w:hAnsi="Wingdings" w:hint="default"/>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9F74785"/>
    <w:multiLevelType w:val="hybridMultilevel"/>
    <w:tmpl w:val="FFEEFF84"/>
    <w:lvl w:ilvl="0" w:tplc="04090001">
      <w:start w:val="1"/>
      <w:numFmt w:val="bullet"/>
      <w:lvlText w:val=""/>
      <w:lvlJc w:val="left"/>
      <w:pPr>
        <w:ind w:left="720" w:hanging="360"/>
      </w:pPr>
      <w:rPr>
        <w:rFonts w:ascii="Symbol" w:hAnsi="Symbol" w:hint="default"/>
      </w:rPr>
    </w:lvl>
    <w:lvl w:ilvl="1" w:tplc="F3687BE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336709">
    <w:abstractNumId w:val="0"/>
  </w:num>
  <w:num w:numId="2" w16cid:durableId="1059090068">
    <w:abstractNumId w:val="2"/>
  </w:num>
  <w:num w:numId="3" w16cid:durableId="987130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7A0"/>
    <w:rsid w:val="00031BAE"/>
    <w:rsid w:val="001747A0"/>
    <w:rsid w:val="001A18F3"/>
    <w:rsid w:val="00292146"/>
    <w:rsid w:val="004123C6"/>
    <w:rsid w:val="00470931"/>
    <w:rsid w:val="004B155C"/>
    <w:rsid w:val="004E0BC6"/>
    <w:rsid w:val="00615085"/>
    <w:rsid w:val="00855E31"/>
    <w:rsid w:val="0094099D"/>
    <w:rsid w:val="00947832"/>
    <w:rsid w:val="00A205F7"/>
    <w:rsid w:val="00C32D7D"/>
    <w:rsid w:val="00C465EC"/>
    <w:rsid w:val="00EF36ED"/>
    <w:rsid w:val="00FB2CF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F51C2"/>
  <w15:chartTrackingRefBased/>
  <w15:docId w15:val="{C158B6AF-FC01-4CCB-9A40-CBC1BC83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7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47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47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47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47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47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7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7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7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7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47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47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47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47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47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7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7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7A0"/>
    <w:rPr>
      <w:rFonts w:eastAsiaTheme="majorEastAsia" w:cstheme="majorBidi"/>
      <w:color w:val="272727" w:themeColor="text1" w:themeTint="D8"/>
    </w:rPr>
  </w:style>
  <w:style w:type="paragraph" w:styleId="Title">
    <w:name w:val="Title"/>
    <w:basedOn w:val="Normal"/>
    <w:next w:val="Normal"/>
    <w:link w:val="TitleChar"/>
    <w:uiPriority w:val="10"/>
    <w:qFormat/>
    <w:rsid w:val="001747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7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7A0"/>
    <w:pPr>
      <w:spacing w:before="160"/>
      <w:jc w:val="center"/>
    </w:pPr>
    <w:rPr>
      <w:i/>
      <w:iCs/>
      <w:color w:val="404040" w:themeColor="text1" w:themeTint="BF"/>
    </w:rPr>
  </w:style>
  <w:style w:type="character" w:customStyle="1" w:styleId="QuoteChar">
    <w:name w:val="Quote Char"/>
    <w:basedOn w:val="DefaultParagraphFont"/>
    <w:link w:val="Quote"/>
    <w:uiPriority w:val="29"/>
    <w:rsid w:val="001747A0"/>
    <w:rPr>
      <w:i/>
      <w:iCs/>
      <w:color w:val="404040" w:themeColor="text1" w:themeTint="BF"/>
    </w:rPr>
  </w:style>
  <w:style w:type="paragraph" w:styleId="ListParagraph">
    <w:name w:val="List Paragraph"/>
    <w:basedOn w:val="Normal"/>
    <w:uiPriority w:val="34"/>
    <w:qFormat/>
    <w:rsid w:val="001747A0"/>
    <w:pPr>
      <w:ind w:left="720"/>
      <w:contextualSpacing/>
    </w:pPr>
  </w:style>
  <w:style w:type="character" w:styleId="IntenseEmphasis">
    <w:name w:val="Intense Emphasis"/>
    <w:basedOn w:val="DefaultParagraphFont"/>
    <w:uiPriority w:val="21"/>
    <w:qFormat/>
    <w:rsid w:val="001747A0"/>
    <w:rPr>
      <w:i/>
      <w:iCs/>
      <w:color w:val="2F5496" w:themeColor="accent1" w:themeShade="BF"/>
    </w:rPr>
  </w:style>
  <w:style w:type="paragraph" w:styleId="IntenseQuote">
    <w:name w:val="Intense Quote"/>
    <w:basedOn w:val="Normal"/>
    <w:next w:val="Normal"/>
    <w:link w:val="IntenseQuoteChar"/>
    <w:uiPriority w:val="30"/>
    <w:qFormat/>
    <w:rsid w:val="001747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47A0"/>
    <w:rPr>
      <w:i/>
      <w:iCs/>
      <w:color w:val="2F5496" w:themeColor="accent1" w:themeShade="BF"/>
    </w:rPr>
  </w:style>
  <w:style w:type="character" w:styleId="IntenseReference">
    <w:name w:val="Intense Reference"/>
    <w:basedOn w:val="DefaultParagraphFont"/>
    <w:uiPriority w:val="32"/>
    <w:qFormat/>
    <w:rsid w:val="001747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1109</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elnaz aghdam</dc:creator>
  <cp:keywords/>
  <dc:description/>
  <cp:lastModifiedBy>elnaz aghdam</cp:lastModifiedBy>
  <cp:revision>3</cp:revision>
  <dcterms:created xsi:type="dcterms:W3CDTF">2025-11-16T18:46:00Z</dcterms:created>
  <dcterms:modified xsi:type="dcterms:W3CDTF">2025-11-29T09:29:00Z</dcterms:modified>
</cp:coreProperties>
</file>