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E93" w:rsidRPr="00A26A0D" w:rsidRDefault="00AF5E93" w:rsidP="00AF5E93">
      <w:pPr>
        <w:spacing w:after="0" w:line="240" w:lineRule="auto"/>
        <w:ind w:left="360"/>
        <w:rPr>
          <w:rFonts w:cs="B Nazanin"/>
        </w:rPr>
      </w:pPr>
      <w:bookmarkStart w:id="0" w:name="_GoBack"/>
      <w:bookmarkEnd w:id="0"/>
    </w:p>
    <w:p w:rsidR="00AF5E93" w:rsidRPr="00A26A0D" w:rsidRDefault="00AF5E93" w:rsidP="00AF5E93">
      <w:pPr>
        <w:pStyle w:val="ListParagraph"/>
        <w:numPr>
          <w:ilvl w:val="0"/>
          <w:numId w:val="1"/>
        </w:numPr>
        <w:spacing w:after="0" w:line="259" w:lineRule="auto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u w:val="single"/>
          <w:rtl/>
        </w:rPr>
        <w:t xml:space="preserve">عنوان درس: سازمانها: ساختار، ضوابط و مقررارات دارویی، آرایشی و بهداشتی و غذایی </w:t>
      </w:r>
    </w:p>
    <w:p w:rsidR="00AF5E93" w:rsidRPr="00A26A0D" w:rsidRDefault="00AF5E93" w:rsidP="00AF5E93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دوره </w:t>
      </w:r>
      <w:r w:rsidRPr="00A26A0D">
        <w:rPr>
          <w:rFonts w:cs="B Nazanin"/>
          <w:b/>
          <w:bCs/>
          <w:sz w:val="20"/>
          <w:szCs w:val="20"/>
        </w:rPr>
        <w:t>PhD</w:t>
      </w:r>
      <w:r w:rsidRPr="00A26A0D">
        <w:rPr>
          <w:rFonts w:cs="B Nazanin" w:hint="cs"/>
          <w:b/>
          <w:bCs/>
          <w:sz w:val="20"/>
          <w:szCs w:val="20"/>
          <w:rtl/>
        </w:rPr>
        <w:t xml:space="preserve"> كنترل دارو و فرآورده های آرایشی و بهداشتی</w:t>
      </w:r>
    </w:p>
    <w:p w:rsidR="00AF5E93" w:rsidRPr="00A26A0D" w:rsidRDefault="00AF5E93" w:rsidP="00AF5E93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تعداد واحد: 1         نوع واحد: نظري                             کد درس: 13                                          مسول درس : دكتر </w:t>
      </w:r>
      <w:r>
        <w:rPr>
          <w:rFonts w:cs="B Nazanin" w:hint="cs"/>
          <w:b/>
          <w:bCs/>
          <w:sz w:val="20"/>
          <w:szCs w:val="20"/>
          <w:rtl/>
        </w:rPr>
        <w:t>نعمتی</w:t>
      </w:r>
    </w:p>
    <w:p w:rsidR="00AF5E93" w:rsidRPr="00A26A0D" w:rsidRDefault="00AF5E93" w:rsidP="00AF5E93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هدف کلي درس: </w:t>
      </w:r>
    </w:p>
    <w:p w:rsidR="00AF5E93" w:rsidRPr="00A26A0D" w:rsidRDefault="00AF5E93" w:rsidP="00AF5E93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/>
          <w:b/>
          <w:bCs/>
          <w:noProof/>
          <w:sz w:val="20"/>
          <w:szCs w:val="20"/>
          <w:rtl/>
          <w:lang w:bidi="ar-SA"/>
        </w:rPr>
        <w:drawing>
          <wp:inline distT="0" distB="0" distL="0" distR="0" wp14:anchorId="02EA90DA" wp14:editId="7BC3AEAB">
            <wp:extent cx="5239904" cy="5413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270" cy="54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E93" w:rsidRPr="00A26A0D" w:rsidRDefault="00AF5E93" w:rsidP="00AF5E93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</w:p>
    <w:p w:rsidR="00AF5E93" w:rsidRPr="00A26A0D" w:rsidRDefault="00AF5E93" w:rsidP="00AF5E93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4878"/>
        <w:gridCol w:w="1440"/>
        <w:gridCol w:w="501"/>
        <w:gridCol w:w="1389"/>
      </w:tblGrid>
      <w:tr w:rsidR="00AF5E93" w:rsidRPr="00A26A0D" w:rsidTr="00D34EF4">
        <w:tc>
          <w:tcPr>
            <w:tcW w:w="633" w:type="dxa"/>
          </w:tcPr>
          <w:p w:rsidR="00AF5E93" w:rsidRPr="00A26A0D" w:rsidRDefault="00AF5E93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</w:t>
            </w:r>
          </w:p>
        </w:tc>
        <w:tc>
          <w:tcPr>
            <w:tcW w:w="4878" w:type="dxa"/>
          </w:tcPr>
          <w:p w:rsidR="00AF5E93" w:rsidRPr="00A26A0D" w:rsidRDefault="00AF5E93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بحث</w:t>
            </w:r>
          </w:p>
        </w:tc>
        <w:tc>
          <w:tcPr>
            <w:tcW w:w="1440" w:type="dxa"/>
          </w:tcPr>
          <w:p w:rsidR="00AF5E93" w:rsidRPr="00A26A0D" w:rsidRDefault="00AF5E93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01" w:type="dxa"/>
          </w:tcPr>
          <w:p w:rsidR="00AF5E93" w:rsidRPr="00A26A0D" w:rsidRDefault="00AF5E93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منبع</w:t>
            </w:r>
          </w:p>
        </w:tc>
        <w:tc>
          <w:tcPr>
            <w:tcW w:w="1389" w:type="dxa"/>
          </w:tcPr>
          <w:p w:rsidR="00AF5E93" w:rsidRPr="00A26A0D" w:rsidRDefault="00AF5E93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وسايل کمک آموزشي</w:t>
            </w:r>
          </w:p>
        </w:tc>
      </w:tr>
      <w:tr w:rsidR="00AF5E93" w:rsidRPr="00A26A0D" w:rsidTr="00D34EF4">
        <w:tc>
          <w:tcPr>
            <w:tcW w:w="633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878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کلیات نهاد ها  و سازمانهای قانونی</w:t>
            </w:r>
          </w:p>
        </w:tc>
        <w:tc>
          <w:tcPr>
            <w:tcW w:w="1440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سیاهی</w:t>
            </w:r>
          </w:p>
        </w:tc>
        <w:tc>
          <w:tcPr>
            <w:tcW w:w="501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9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F5E93" w:rsidRPr="00A26A0D" w:rsidTr="00D34EF4">
        <w:tc>
          <w:tcPr>
            <w:tcW w:w="633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878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نهاد های قانونی و قوانین حاکم بر مواد غذایی در جهان</w:t>
            </w:r>
          </w:p>
        </w:tc>
        <w:tc>
          <w:tcPr>
            <w:tcW w:w="1440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نعمتی</w:t>
            </w:r>
          </w:p>
        </w:tc>
        <w:tc>
          <w:tcPr>
            <w:tcW w:w="501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9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F5E93" w:rsidRPr="00A26A0D" w:rsidTr="00D34EF4">
        <w:tc>
          <w:tcPr>
            <w:tcW w:w="633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878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نهاد های قانونی و قوانین حاکم بر مواد غذایی در ایران و استاندارد های ملی</w:t>
            </w:r>
          </w:p>
        </w:tc>
        <w:tc>
          <w:tcPr>
            <w:tcW w:w="1440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نعمتی</w:t>
            </w:r>
          </w:p>
        </w:tc>
        <w:tc>
          <w:tcPr>
            <w:tcW w:w="501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9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F5E93" w:rsidRPr="00A26A0D" w:rsidTr="00D34EF4">
        <w:tc>
          <w:tcPr>
            <w:tcW w:w="633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878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ICH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 نهاد های مشابه </w:t>
            </w:r>
          </w:p>
        </w:tc>
        <w:tc>
          <w:tcPr>
            <w:tcW w:w="1440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تمیزی</w:t>
            </w:r>
          </w:p>
        </w:tc>
        <w:tc>
          <w:tcPr>
            <w:tcW w:w="501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9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F5E93" w:rsidRPr="00A26A0D" w:rsidTr="00D34EF4">
        <w:trPr>
          <w:trHeight w:val="413"/>
        </w:trPr>
        <w:tc>
          <w:tcPr>
            <w:tcW w:w="633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878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قوانین حاکم بر فرآورده های آرایشی و بهداشتی در ایران و جهان</w:t>
            </w:r>
          </w:p>
        </w:tc>
        <w:tc>
          <w:tcPr>
            <w:tcW w:w="1440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منجم زاده</w:t>
            </w:r>
          </w:p>
        </w:tc>
        <w:tc>
          <w:tcPr>
            <w:tcW w:w="501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9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F5E93" w:rsidRPr="00A26A0D" w:rsidTr="00D34EF4">
        <w:trPr>
          <w:trHeight w:val="674"/>
        </w:trPr>
        <w:tc>
          <w:tcPr>
            <w:tcW w:w="633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878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قوانین جاری در نهاد ها و سازمانهای کشور</w:t>
            </w:r>
          </w:p>
        </w:tc>
        <w:tc>
          <w:tcPr>
            <w:tcW w:w="1440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لطفی پور</w:t>
            </w:r>
          </w:p>
        </w:tc>
        <w:tc>
          <w:tcPr>
            <w:tcW w:w="501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389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F5E93" w:rsidRPr="00A26A0D" w:rsidTr="00D34EF4">
        <w:tc>
          <w:tcPr>
            <w:tcW w:w="633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878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قوانین حاکم در زمینه کنترل های میکروبی دارو-غذا و فرآورده های آرایشی و بهداشتی</w:t>
            </w:r>
          </w:p>
        </w:tc>
        <w:tc>
          <w:tcPr>
            <w:tcW w:w="1440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حلاج نژادی</w:t>
            </w:r>
          </w:p>
        </w:tc>
        <w:tc>
          <w:tcPr>
            <w:tcW w:w="501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9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F5E93" w:rsidRPr="00A26A0D" w:rsidTr="00D34EF4">
        <w:tc>
          <w:tcPr>
            <w:tcW w:w="633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878" w:type="dxa"/>
          </w:tcPr>
          <w:p w:rsidR="00AF5E93" w:rsidRPr="00A26A0D" w:rsidRDefault="00AF5E93" w:rsidP="00D34EF4">
            <w:pPr>
              <w:spacing w:after="0"/>
              <w:rPr>
                <w:rFonts w:cs="B Nazanin"/>
                <w:b/>
                <w:bCs/>
                <w:sz w:val="16"/>
                <w:szCs w:val="16"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1440" w:type="dxa"/>
          </w:tcPr>
          <w:p w:rsidR="00AF5E93" w:rsidRPr="00A26A0D" w:rsidRDefault="00AF5E93" w:rsidP="00D34EF4">
            <w:pPr>
              <w:spacing w:after="0"/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1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9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F5E93" w:rsidRPr="00A26A0D" w:rsidTr="00D34EF4">
        <w:tc>
          <w:tcPr>
            <w:tcW w:w="633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878" w:type="dxa"/>
          </w:tcPr>
          <w:p w:rsidR="00AF5E93" w:rsidRPr="00A26A0D" w:rsidRDefault="00AF5E93" w:rsidP="00D34EF4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امتحان</w:t>
            </w:r>
          </w:p>
        </w:tc>
        <w:tc>
          <w:tcPr>
            <w:tcW w:w="1440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01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9" w:type="dxa"/>
          </w:tcPr>
          <w:p w:rsidR="00AF5E93" w:rsidRPr="00A26A0D" w:rsidRDefault="00AF5E93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AF5E93" w:rsidRPr="00A26A0D" w:rsidRDefault="00AF5E93" w:rsidP="00AF5E93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شيوه ارزشيابي دانشجو: </w:t>
      </w:r>
      <w:r w:rsidRPr="00A26A0D">
        <w:rPr>
          <w:rFonts w:cs="B Nazanin" w:hint="cs"/>
          <w:sz w:val="20"/>
          <w:szCs w:val="20"/>
          <w:rtl/>
        </w:rPr>
        <w:t>امتحان کتبی و سمینار</w:t>
      </w:r>
    </w:p>
    <w:p w:rsidR="00AF5E93" w:rsidRPr="00A26A0D" w:rsidRDefault="00AF5E93" w:rsidP="00AF5E93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</w:p>
    <w:p w:rsidR="00AF5E93" w:rsidRPr="00A26A0D" w:rsidRDefault="00AF5E93" w:rsidP="00AF5E93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منبع:         </w:t>
      </w:r>
      <w:r w:rsidRPr="00A26A0D">
        <w:rPr>
          <w:rFonts w:cs="B Nazanin"/>
          <w:b/>
          <w:bCs/>
          <w:noProof/>
          <w:sz w:val="20"/>
          <w:szCs w:val="20"/>
          <w:lang w:bidi="ar-SA"/>
        </w:rPr>
        <w:drawing>
          <wp:inline distT="0" distB="0" distL="0" distR="0" wp14:anchorId="1D10CE29" wp14:editId="28C1C500">
            <wp:extent cx="5732145" cy="2151233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15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E93" w:rsidRPr="00A26A0D" w:rsidRDefault="00AF5E93" w:rsidP="00AF5E93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</w:p>
    <w:p w:rsidR="00AF5E93" w:rsidRPr="00A26A0D" w:rsidRDefault="00AF5E93" w:rsidP="00AF5E93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</w:p>
    <w:p w:rsidR="00AF5E93" w:rsidRPr="00A26A0D" w:rsidRDefault="00AF5E93" w:rsidP="00AF5E93">
      <w:pPr>
        <w:spacing w:after="0" w:line="259" w:lineRule="auto"/>
        <w:ind w:left="360"/>
        <w:rPr>
          <w:rFonts w:cs="B Nazanin"/>
          <w:b/>
          <w:bCs/>
          <w:sz w:val="20"/>
          <w:szCs w:val="20"/>
        </w:rPr>
      </w:pPr>
    </w:p>
    <w:p w:rsidR="00AF5E93" w:rsidRPr="00A26A0D" w:rsidRDefault="00AF5E93" w:rsidP="00AF5E93">
      <w:pPr>
        <w:spacing w:after="0" w:line="259" w:lineRule="auto"/>
        <w:ind w:left="360"/>
        <w:rPr>
          <w:rFonts w:cs="B Nazanin"/>
          <w:b/>
          <w:bCs/>
          <w:sz w:val="20"/>
          <w:szCs w:val="20"/>
        </w:rPr>
      </w:pPr>
    </w:p>
    <w:p w:rsidR="00AF5E93" w:rsidRPr="00A26A0D" w:rsidRDefault="00AF5E93" w:rsidP="00AF5E93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</w:p>
    <w:p w:rsidR="00AF5E93" w:rsidRPr="00A26A0D" w:rsidRDefault="00AF5E93" w:rsidP="00AF5E93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</w:p>
    <w:p w:rsidR="00AF5E93" w:rsidRPr="00A26A0D" w:rsidRDefault="00AF5E93" w:rsidP="00AF5E93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</w:p>
    <w:p w:rsidR="00AF5E93" w:rsidRPr="00A26A0D" w:rsidRDefault="00AF5E93" w:rsidP="00AF5E93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</w:p>
    <w:p w:rsidR="00107E9A" w:rsidRDefault="00107E9A"/>
    <w:sectPr w:rsidR="00107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074"/>
    <w:multiLevelType w:val="hybridMultilevel"/>
    <w:tmpl w:val="2996CE48"/>
    <w:lvl w:ilvl="0" w:tplc="D5443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93"/>
    <w:rsid w:val="00107E9A"/>
    <w:rsid w:val="00AF5E93"/>
    <w:rsid w:val="00C7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5A3A5-F43A-4717-BE34-17BB0823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E93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2025-09-13T05:43:00Z</dcterms:created>
  <dcterms:modified xsi:type="dcterms:W3CDTF">2025-09-13T05:43:00Z</dcterms:modified>
</cp:coreProperties>
</file>