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87" w:rsidRPr="003E1770" w:rsidRDefault="003E1770" w:rsidP="003E1770">
      <w:pPr>
        <w:pStyle w:val="Subtitle"/>
        <w:ind w:left="-154" w:hanging="270"/>
        <w:outlineLvl w:val="0"/>
        <w:rPr>
          <w:rFonts w:cs="B Nazanin"/>
          <w:b/>
          <w:bCs/>
          <w:i/>
          <w:iCs/>
          <w:sz w:val="22"/>
          <w:szCs w:val="22"/>
          <w:rtl/>
        </w:rPr>
      </w:pPr>
      <w:r w:rsidRPr="003E1770">
        <w:rPr>
          <w:rFonts w:cs="B Nazanin"/>
          <w:b/>
          <w:bCs/>
          <w:sz w:val="22"/>
          <w:szCs w:val="22"/>
          <w:rtl/>
        </w:rPr>
        <w:t>برنامه درسي</w:t>
      </w:r>
      <w:r>
        <w:rPr>
          <w:rFonts w:cs="B Nazanin" w:hint="cs"/>
          <w:b/>
          <w:bCs/>
          <w:sz w:val="22"/>
          <w:szCs w:val="22"/>
          <w:rtl/>
        </w:rPr>
        <w:t xml:space="preserve">: </w:t>
      </w:r>
      <w:r w:rsidR="009E6787" w:rsidRPr="003E1770">
        <w:rPr>
          <w:rFonts w:cs="B Nazanin"/>
          <w:b/>
          <w:bCs/>
          <w:sz w:val="22"/>
          <w:szCs w:val="22"/>
          <w:rtl/>
        </w:rPr>
        <w:t xml:space="preserve">زهر شناسي 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>عملي</w:t>
      </w:r>
      <w:r w:rsidR="009E6787" w:rsidRPr="003E1770">
        <w:rPr>
          <w:rFonts w:cs="B Nazanin" w:hint="cs"/>
          <w:b/>
          <w:bCs/>
          <w:sz w:val="22"/>
          <w:szCs w:val="22"/>
          <w:rtl/>
          <w:lang w:bidi="ar-SA"/>
        </w:rPr>
        <w:t xml:space="preserve"> 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>دارو سازي</w:t>
      </w:r>
      <w:r w:rsidR="009E6787" w:rsidRPr="003E1770">
        <w:rPr>
          <w:rFonts w:cs="B Nazanin" w:hint="cs"/>
          <w:b/>
          <w:bCs/>
          <w:sz w:val="22"/>
          <w:szCs w:val="22"/>
          <w:rtl/>
          <w:lang w:bidi="ar-SA"/>
        </w:rPr>
        <w:t xml:space="preserve">   </w:t>
      </w:r>
      <w:r w:rsidR="009E6787" w:rsidRPr="003E1770">
        <w:rPr>
          <w:rFonts w:cs="B Nazanin"/>
          <w:b/>
          <w:bCs/>
          <w:sz w:val="22"/>
          <w:szCs w:val="22"/>
          <w:rtl/>
        </w:rPr>
        <w:t xml:space="preserve">تعداد واحد: (2) </w:t>
      </w:r>
      <w:r w:rsidR="009E6787" w:rsidRPr="003E1770">
        <w:rPr>
          <w:rFonts w:cs="B Nazanin" w:hint="cs"/>
          <w:b/>
          <w:bCs/>
          <w:sz w:val="22"/>
          <w:szCs w:val="22"/>
          <w:rtl/>
          <w:lang w:bidi="ar-SA"/>
        </w:rPr>
        <w:t xml:space="preserve">    </w:t>
      </w:r>
      <w:r w:rsidR="009E6787" w:rsidRPr="003E1770">
        <w:rPr>
          <w:rFonts w:cs="B Nazanin"/>
          <w:b/>
          <w:bCs/>
          <w:sz w:val="22"/>
          <w:szCs w:val="22"/>
          <w:rtl/>
        </w:rPr>
        <w:t>نيمسال: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1911BD" w:rsidRPr="003E1770">
        <w:rPr>
          <w:rFonts w:cs="B Nazanin" w:hint="cs"/>
          <w:b/>
          <w:bCs/>
          <w:sz w:val="22"/>
          <w:szCs w:val="22"/>
          <w:rtl/>
        </w:rPr>
        <w:t>اول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E6787" w:rsidRPr="003E1770">
        <w:rPr>
          <w:rFonts w:cs="B Nazanin" w:hint="cs"/>
          <w:b/>
          <w:bCs/>
          <w:sz w:val="22"/>
          <w:szCs w:val="22"/>
          <w:rtl/>
          <w:lang w:bidi="ar-SA"/>
        </w:rPr>
        <w:t xml:space="preserve">  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E6787" w:rsidRPr="003E1770">
        <w:rPr>
          <w:rFonts w:cs="B Nazanin"/>
          <w:b/>
          <w:bCs/>
          <w:sz w:val="22"/>
          <w:szCs w:val="22"/>
          <w:rtl/>
        </w:rPr>
        <w:t>سال</w:t>
      </w:r>
      <w:r w:rsidR="009E6787" w:rsidRPr="003E177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E6787" w:rsidRPr="003E1770">
        <w:rPr>
          <w:rFonts w:cs="B Nazanin"/>
          <w:b/>
          <w:bCs/>
          <w:sz w:val="22"/>
          <w:szCs w:val="22"/>
          <w:rtl/>
        </w:rPr>
        <w:t>تحصيلي</w:t>
      </w:r>
      <w:r w:rsidR="00375D04" w:rsidRPr="003E1770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75D04" w:rsidRPr="003E1770">
        <w:rPr>
          <w:rFonts w:ascii="Times New Roman,Bold" w:cs="B Nazanin" w:hint="cs"/>
          <w:b/>
          <w:bCs/>
          <w:sz w:val="22"/>
          <w:szCs w:val="22"/>
          <w:rtl/>
        </w:rPr>
        <w:t>40</w:t>
      </w:r>
      <w:r w:rsidR="001911BD" w:rsidRPr="003E1770">
        <w:rPr>
          <w:rFonts w:ascii="Times New Roman,Bold" w:cs="B Nazanin" w:hint="cs"/>
          <w:b/>
          <w:bCs/>
          <w:sz w:val="22"/>
          <w:szCs w:val="22"/>
          <w:rtl/>
        </w:rPr>
        <w:t>3</w:t>
      </w:r>
      <w:r w:rsidR="00375D04" w:rsidRPr="003E1770">
        <w:rPr>
          <w:rFonts w:ascii="Lotus" w:hAnsi="Lotus" w:cs="B Nazanin"/>
          <w:b/>
          <w:bCs/>
          <w:sz w:val="22"/>
          <w:szCs w:val="22"/>
          <w:rtl/>
        </w:rPr>
        <w:t>-</w:t>
      </w:r>
      <w:r w:rsidR="00375D04" w:rsidRPr="003E1770">
        <w:rPr>
          <w:rFonts w:ascii="Lotus" w:hAnsi="Lotus" w:cs="B Nazanin" w:hint="cs"/>
          <w:b/>
          <w:bCs/>
          <w:sz w:val="22"/>
          <w:szCs w:val="22"/>
          <w:rtl/>
        </w:rPr>
        <w:t>140</w:t>
      </w:r>
      <w:r w:rsidR="001911BD" w:rsidRPr="003E1770">
        <w:rPr>
          <w:rFonts w:ascii="Lotus" w:hAnsi="Lotus" w:cs="B Nazanin" w:hint="cs"/>
          <w:b/>
          <w:bCs/>
          <w:sz w:val="22"/>
          <w:szCs w:val="22"/>
          <w:rtl/>
        </w:rPr>
        <w:t>2</w:t>
      </w:r>
    </w:p>
    <w:tbl>
      <w:tblPr>
        <w:tblW w:w="105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440"/>
        <w:gridCol w:w="7020"/>
        <w:gridCol w:w="725"/>
      </w:tblGrid>
      <w:tr w:rsidR="009E6787" w:rsidRPr="003E1770" w:rsidTr="00A93751">
        <w:trPr>
          <w:trHeight w:val="436"/>
          <w:jc w:val="right"/>
        </w:trPr>
        <w:tc>
          <w:tcPr>
            <w:tcW w:w="1345" w:type="dxa"/>
          </w:tcPr>
          <w:p w:rsidR="009E6787" w:rsidRPr="003E1770" w:rsidRDefault="009E6787" w:rsidP="00BA7449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نام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درس</w:t>
            </w:r>
          </w:p>
        </w:tc>
        <w:tc>
          <w:tcPr>
            <w:tcW w:w="1440" w:type="dxa"/>
          </w:tcPr>
          <w:p w:rsidR="009E6787" w:rsidRPr="003E1770" w:rsidRDefault="009E6787" w:rsidP="00BA7449">
            <w:pPr>
              <w:pStyle w:val="Heading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تاريخ</w:t>
            </w:r>
            <w:r w:rsidRPr="003E177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/>
                <w:sz w:val="22"/>
                <w:szCs w:val="22"/>
                <w:rtl/>
              </w:rPr>
              <w:t>كلاس</w:t>
            </w:r>
          </w:p>
        </w:tc>
        <w:tc>
          <w:tcPr>
            <w:tcW w:w="7020" w:type="dxa"/>
          </w:tcPr>
          <w:p w:rsidR="009E6787" w:rsidRPr="003E1770" w:rsidRDefault="009E6787" w:rsidP="00BA7449">
            <w:pPr>
              <w:pStyle w:val="Heading1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عنوان درس</w:t>
            </w:r>
          </w:p>
        </w:tc>
        <w:tc>
          <w:tcPr>
            <w:tcW w:w="725" w:type="dxa"/>
          </w:tcPr>
          <w:p w:rsidR="009E6787" w:rsidRPr="003E1770" w:rsidRDefault="009E6787" w:rsidP="00BA7449">
            <w:pPr>
              <w:pStyle w:val="Heading3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جلسه</w:t>
            </w:r>
          </w:p>
        </w:tc>
      </w:tr>
      <w:tr w:rsidR="00CE71A2" w:rsidRPr="003E1770" w:rsidTr="00A93751">
        <w:trPr>
          <w:jc w:val="right"/>
        </w:trPr>
        <w:tc>
          <w:tcPr>
            <w:tcW w:w="1345" w:type="dxa"/>
          </w:tcPr>
          <w:p w:rsidR="00CE71A2" w:rsidRPr="003E1770" w:rsidRDefault="00CE71A2" w:rsidP="00CE71A2">
            <w:pPr>
              <w:pStyle w:val="Heading8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sz w:val="22"/>
                <w:szCs w:val="22"/>
                <w:rtl/>
              </w:rPr>
              <w:t>دکتر رضازاده</w:t>
            </w:r>
          </w:p>
        </w:tc>
        <w:tc>
          <w:tcPr>
            <w:tcW w:w="1440" w:type="dxa"/>
            <w:vAlign w:val="center"/>
          </w:tcPr>
          <w:p w:rsidR="00CE71A2" w:rsidRPr="003E1770" w:rsidRDefault="00CE71A2" w:rsidP="00B856BD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</w:t>
            </w:r>
            <w:r w:rsidR="003A3F80"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</w:t>
            </w: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/07/1402</w:t>
            </w:r>
          </w:p>
        </w:tc>
        <w:tc>
          <w:tcPr>
            <w:tcW w:w="7020" w:type="dxa"/>
          </w:tcPr>
          <w:p w:rsidR="00CE71A2" w:rsidRPr="003E1770" w:rsidRDefault="00CE71A2" w:rsidP="00CE71A2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كليات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: طبقه بندي سموم، جمع آوري، حمل به آزمايشگاه، آشنايي با سيستم هاي مختلف، شناسايي و تست</w:t>
            </w:r>
            <w:r w:rsidR="00FA397C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رنگي </w:t>
            </w:r>
            <w:r w:rsidR="00FA397C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(1)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725" w:type="dxa"/>
          </w:tcPr>
          <w:p w:rsidR="00CE71A2" w:rsidRPr="003E1770" w:rsidRDefault="00CE71A2" w:rsidP="00CE71A2">
            <w:pPr>
              <w:pStyle w:val="Heading4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</w:t>
            </w:r>
          </w:p>
        </w:tc>
      </w:tr>
      <w:tr w:rsidR="00CE71A2" w:rsidRPr="003E1770" w:rsidTr="00A93751">
        <w:trPr>
          <w:jc w:val="right"/>
        </w:trPr>
        <w:tc>
          <w:tcPr>
            <w:tcW w:w="1345" w:type="dxa"/>
          </w:tcPr>
          <w:p w:rsidR="00CE71A2" w:rsidRPr="003E1770" w:rsidRDefault="00CE71A2" w:rsidP="00CE71A2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CE71A2" w:rsidRPr="003E1770" w:rsidRDefault="00CE71A2" w:rsidP="00B856BD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</w:t>
            </w:r>
            <w:r w:rsidR="003A3F80"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8</w:t>
            </w: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/07/1402</w:t>
            </w:r>
          </w:p>
        </w:tc>
        <w:tc>
          <w:tcPr>
            <w:tcW w:w="7020" w:type="dxa"/>
          </w:tcPr>
          <w:p w:rsidR="00CE71A2" w:rsidRPr="003E1770" w:rsidRDefault="00BC621B" w:rsidP="00CE71A2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تست</w:t>
            </w:r>
            <w:r w:rsidR="00FA397C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هاي رنگي </w:t>
            </w:r>
            <w:r w:rsidR="00FA397C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(2)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725" w:type="dxa"/>
          </w:tcPr>
          <w:p w:rsidR="00CE71A2" w:rsidRPr="003E1770" w:rsidRDefault="00CE71A2" w:rsidP="00CE71A2">
            <w:pPr>
              <w:pStyle w:val="Heading4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2</w:t>
            </w:r>
          </w:p>
        </w:tc>
      </w:tr>
      <w:tr w:rsidR="00CE71A2" w:rsidRPr="003E1770" w:rsidTr="00A93751">
        <w:trPr>
          <w:jc w:val="right"/>
        </w:trPr>
        <w:tc>
          <w:tcPr>
            <w:tcW w:w="1345" w:type="dxa"/>
          </w:tcPr>
          <w:p w:rsidR="00CE71A2" w:rsidRPr="003E1770" w:rsidRDefault="00CE71A2" w:rsidP="00CE71A2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CE71A2" w:rsidRPr="003E1770" w:rsidRDefault="00CE71A2" w:rsidP="00B856BD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</w:t>
            </w:r>
            <w:r w:rsidR="003A3F80"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5</w:t>
            </w: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/07/1402</w:t>
            </w:r>
          </w:p>
        </w:tc>
        <w:tc>
          <w:tcPr>
            <w:tcW w:w="7020" w:type="dxa"/>
          </w:tcPr>
          <w:p w:rsidR="00CE71A2" w:rsidRPr="003E1770" w:rsidRDefault="0017493F" w:rsidP="006A29F4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معرف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کل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لايه هاي نازك گروماتوگرافي و </w:t>
            </w:r>
            <w:r w:rsidR="00F61BD8" w:rsidRPr="003E1770">
              <w:rPr>
                <w:rFonts w:cs="B Nazanin"/>
                <w:b/>
                <w:bCs/>
                <w:sz w:val="22"/>
                <w:szCs w:val="22"/>
                <w:rtl/>
              </w:rPr>
              <w:t>استخراج سموم از ادرار</w:t>
            </w:r>
            <w:r w:rsidR="006A29F4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</w:t>
            </w:r>
            <w:r w:rsidR="00F61BD8" w:rsidRPr="003E1770">
              <w:rPr>
                <w:rFonts w:cs="B Nazanin"/>
                <w:b/>
                <w:bCs/>
                <w:sz w:val="22"/>
                <w:szCs w:val="22"/>
                <w:rtl/>
              </w:rPr>
              <w:t>محتويات معده</w:t>
            </w:r>
            <w:r w:rsidR="00F61BD8"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5" w:type="dxa"/>
          </w:tcPr>
          <w:p w:rsidR="00CE71A2" w:rsidRPr="003E1770" w:rsidRDefault="00CE71A2" w:rsidP="00CE71A2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3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22/07/1402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استخراج سموم از خون، احشائ و شناسايي داروها از طريق لامپ مادون بنفش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29/07/1402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 (آسپرین، فنوباربیتال تست های شیمیایی و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4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06/08/1402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 (استامینوفن، تست های شیمیایی و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5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13/08/1402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اسیدی از نمونه ادرار(دیکلوفناک، مفنامیک اسید با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6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20/08/1402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شناسايي داروها با خاصيت اسیدی (آسپرین، استامینوفن)با تست های شیمیایی سریع از نمونه های ادرار و مواد مشکوک 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7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sz w:val="22"/>
                <w:szCs w:val="22"/>
                <w:rtl/>
              </w:rPr>
              <w:t>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27/08/1402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استخراج و شناسايي داروها با خاصيت قليايي ( دیازپام، ایمی پرامین ، کلرپروپازین از نمونه ادرار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8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04/09/1402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استخراج و شناسايي داروها با خاصيت قليايي (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بنزوديازپين ها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ضدافسردگيهاي سه حلقوي،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فنوتيازين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ها از نمونه های ادرار و مواد مشکوک از طریق تست های شیمیایی سریع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9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pStyle w:val="Heading8"/>
              <w:jc w:val="center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11/09/1402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استخراج و شناسايي داروها با خاصيت قليايي (اپیات ها: مرفین، کدئین، هروئین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)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تست مرفین و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 xml:space="preserve">TLC 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(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آمفتامین ها-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از نمونه ادرار، محتویات معده و مواد مشکوک ) 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10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18/09/1402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استخراج، شناسايي همزمان داروها با خاصيت اسيدي و قليايي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آتروپ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استر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کن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مفنام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ک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اس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د،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کولش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س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وارفار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3E1770">
              <w:rPr>
                <w:rFonts w:cs="B Nazanin"/>
                <w:b/>
                <w:bCs/>
                <w:sz w:val="22"/>
                <w:szCs w:val="22"/>
              </w:rPr>
              <w:t>TLC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11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25/09/1402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استخراج، شناسايي همزمان داروها با خاصيت اسيدي و قليايي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آتروپ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(ادرار و نمونه مشکوک)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استر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کن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(ادرار، خون و نمونه از محل دفن) از طریق تست های شیمیایی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12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02/10/1402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(استخراج و جداساز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شناسايي سموم فلز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معدني (آرسنيك, جيوه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سرب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آهن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آنتيموان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نقره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سلفور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فسفيد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روي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سيانيد ،......  از نمونه ها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بافت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نظ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b/>
                <w:bCs/>
                <w:sz w:val="22"/>
                <w:szCs w:val="22"/>
                <w:rtl/>
              </w:rPr>
              <w:t>ر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: مو، کبد، پوست، استخوان، خون و ادرار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مواد مشکوک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13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09/10/1402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pStyle w:val="Heading2"/>
              <w:jc w:val="lowKashida"/>
              <w:rPr>
                <w:rFonts w:cs="B Nazanin"/>
                <w:i w:val="0"/>
                <w:iCs w:val="0"/>
                <w:sz w:val="22"/>
                <w:szCs w:val="22"/>
                <w:rtl/>
              </w:rPr>
            </w:pP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>(استخراج، جداساز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و شناسا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داروها و حلال ها نظ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ر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الکل ها، ه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دروکربن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ها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کلردار خط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 w:hint="eastAsia"/>
                <w:i w:val="0"/>
                <w:iCs w:val="0"/>
                <w:sz w:val="22"/>
                <w:szCs w:val="22"/>
                <w:rtl/>
              </w:rPr>
              <w:t>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گازها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سم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را از نمونه ها</w:t>
            </w:r>
            <w:r w:rsidRPr="003E1770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ی</w:t>
            </w:r>
            <w:r w:rsidRPr="003E1770">
              <w:rPr>
                <w:rFonts w:cs="B Nazanin"/>
                <w:i w:val="0"/>
                <w:iCs w:val="0"/>
                <w:sz w:val="22"/>
                <w:szCs w:val="22"/>
                <w:rtl/>
              </w:rPr>
              <w:t xml:space="preserve"> خون و ادرار)  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14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16/10/1402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(استخراج و شناسايي سموم از احشائ: ارگانوفسفره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كلره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3E1770">
              <w:rPr>
                <w:rFonts w:cs="B Nazanin"/>
                <w:b/>
                <w:bCs/>
                <w:sz w:val="22"/>
                <w:szCs w:val="22"/>
                <w:rtl/>
              </w:rPr>
              <w:t>كاربامات......)</w:t>
            </w: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، اندازه گیری سطح سرمی استیل کلین استراز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15</w:t>
            </w:r>
          </w:p>
        </w:tc>
      </w:tr>
      <w:tr w:rsidR="006745B1" w:rsidRPr="003E1770" w:rsidTr="00A93751">
        <w:trPr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/>
                <w:b/>
                <w:bCs/>
                <w:sz w:val="22"/>
                <w:szCs w:val="22"/>
              </w:rPr>
              <w:t>-----</w:t>
            </w:r>
          </w:p>
        </w:tc>
        <w:tc>
          <w:tcPr>
            <w:tcW w:w="1440" w:type="dxa"/>
            <w:vAlign w:val="center"/>
          </w:tcPr>
          <w:p w:rsidR="006745B1" w:rsidRPr="003E1770" w:rsidRDefault="006745B1" w:rsidP="006745B1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23/10/1402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pStyle w:val="ListParagraph"/>
              <w:bidi/>
              <w:spacing w:after="0" w:line="360" w:lineRule="auto"/>
              <w:ind w:left="0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3E1770">
              <w:rPr>
                <w:rFonts w:ascii="Times New Roman" w:hAnsi="Times New Roman" w:cs="B Nazanin"/>
                <w:b/>
                <w:bCs/>
                <w:rtl/>
                <w:lang w:bidi="fa-IR"/>
              </w:rPr>
              <w:t>(اندازه گيري سطح سرمي آسپرين و استامينوفن به روش طيف نوري)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16</w:t>
            </w:r>
          </w:p>
        </w:tc>
      </w:tr>
      <w:tr w:rsidR="006745B1" w:rsidRPr="003E1770" w:rsidTr="00A93751">
        <w:trPr>
          <w:trHeight w:val="301"/>
          <w:jc w:val="right"/>
        </w:trPr>
        <w:tc>
          <w:tcPr>
            <w:tcW w:w="1345" w:type="dxa"/>
          </w:tcPr>
          <w:p w:rsidR="006745B1" w:rsidRPr="003E1770" w:rsidRDefault="006745B1" w:rsidP="006745B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1440" w:type="dxa"/>
            <w:vAlign w:val="center"/>
          </w:tcPr>
          <w:p w:rsidR="006745B1" w:rsidRPr="003E1770" w:rsidRDefault="00D50E6D" w:rsidP="00D50E6D">
            <w:pPr>
              <w:jc w:val="center"/>
              <w:rPr>
                <w:rFonts w:ascii="Tahoma" w:hAnsi="Tahoma" w:cs="B Nazanin"/>
                <w:b/>
                <w:bCs/>
                <w:sz w:val="22"/>
                <w:szCs w:val="22"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30</w:t>
            </w:r>
            <w:bookmarkStart w:id="0" w:name="_GoBack"/>
            <w:bookmarkEnd w:id="0"/>
            <w:r w:rsidR="006745B1"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10</w:t>
            </w:r>
            <w:r w:rsidR="006745B1" w:rsidRPr="003E1770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/1402</w:t>
            </w:r>
          </w:p>
        </w:tc>
        <w:tc>
          <w:tcPr>
            <w:tcW w:w="7020" w:type="dxa"/>
          </w:tcPr>
          <w:p w:rsidR="006745B1" w:rsidRPr="003E1770" w:rsidRDefault="006745B1" w:rsidP="006745B1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E1770">
              <w:rPr>
                <w:rFonts w:cs="B Nazanin" w:hint="cs"/>
                <w:b/>
                <w:bCs/>
                <w:sz w:val="22"/>
                <w:szCs w:val="22"/>
                <w:rtl/>
              </w:rPr>
              <w:t>بررسی اثرات مهاری خاصیت جذب کنندگی زغال فعال بر روی مسمومیت حاصل از فنوباربیتال و استریکنین در موش های آزمایشگاهی سوری</w:t>
            </w:r>
          </w:p>
        </w:tc>
        <w:tc>
          <w:tcPr>
            <w:tcW w:w="725" w:type="dxa"/>
          </w:tcPr>
          <w:p w:rsidR="006745B1" w:rsidRPr="003E1770" w:rsidRDefault="006745B1" w:rsidP="006745B1">
            <w:pPr>
              <w:pStyle w:val="Heading8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E1770">
              <w:rPr>
                <w:rFonts w:cs="B Nazanin"/>
                <w:sz w:val="22"/>
                <w:szCs w:val="22"/>
                <w:rtl/>
              </w:rPr>
              <w:t>17</w:t>
            </w:r>
          </w:p>
        </w:tc>
      </w:tr>
    </w:tbl>
    <w:p w:rsidR="009E6787" w:rsidRPr="00B856BD" w:rsidRDefault="009E6787" w:rsidP="00B856BD">
      <w:pPr>
        <w:bidi/>
        <w:ind w:left="-1144"/>
        <w:jc w:val="lowKashida"/>
        <w:rPr>
          <w:rFonts w:cs="B Nazanin"/>
          <w:b/>
          <w:bCs/>
          <w:sz w:val="20"/>
          <w:szCs w:val="20"/>
          <w:rtl/>
        </w:rPr>
      </w:pP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زمان تشكيل كلاسها:  روزهاي </w:t>
      </w:r>
      <w:r w:rsidR="00905475"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شنبه </w:t>
      </w: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ساعت </w:t>
      </w:r>
      <w:r w:rsidR="00375D04" w:rsidRPr="00B856BD">
        <w:rPr>
          <w:rFonts w:cs="B Nazanin" w:hint="cs"/>
          <w:b/>
          <w:bCs/>
          <w:sz w:val="20"/>
          <w:szCs w:val="20"/>
          <w:rtl/>
          <w:lang w:bidi="ar-SA"/>
        </w:rPr>
        <w:t>14</w:t>
      </w: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  الي</w:t>
      </w:r>
      <w:r w:rsidR="00375D04"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18 بعداز ظهر </w:t>
      </w: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دانشکده داروسازي  </w:t>
      </w:r>
      <w:r w:rsidR="00B856BD"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، </w:t>
      </w: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وسايل آزمايشي مورد نياز: وايت برد, مواد و تجهيزات موجود در آزمايشگاه سم شناسي  </w:t>
      </w:r>
    </w:p>
    <w:p w:rsidR="009E6787" w:rsidRPr="00B856BD" w:rsidRDefault="009E6787" w:rsidP="00B856BD">
      <w:pPr>
        <w:bidi/>
        <w:ind w:left="-1144"/>
        <w:jc w:val="lowKashida"/>
        <w:rPr>
          <w:rFonts w:cs="B Nazanin"/>
          <w:b/>
          <w:bCs/>
          <w:sz w:val="20"/>
          <w:szCs w:val="20"/>
          <w:rtl/>
          <w:lang w:bidi="ar-SA"/>
        </w:rPr>
      </w:pP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>نكات قابل توجه: 1- انجام حضور و غياب دانشجويان ضروري است درصورتيكه غيبت دانشجو بيش از حد مجاز باشد طبق مقررات اقدام خواهد شد.</w:t>
      </w:r>
    </w:p>
    <w:p w:rsidR="009E6787" w:rsidRPr="00B856BD" w:rsidRDefault="009E6787" w:rsidP="003E1770">
      <w:pPr>
        <w:pStyle w:val="BodyText2"/>
        <w:ind w:left="-1144"/>
        <w:jc w:val="both"/>
        <w:rPr>
          <w:rFonts w:cs="B Nazanin"/>
          <w:b/>
          <w:bCs/>
          <w:rtl/>
        </w:rPr>
      </w:pPr>
      <w:r w:rsidRPr="00B856BD">
        <w:rPr>
          <w:rFonts w:cs="B Nazanin" w:hint="cs"/>
          <w:b/>
          <w:bCs/>
          <w:rtl/>
        </w:rPr>
        <w:lastRenderedPageBreak/>
        <w:t xml:space="preserve">2-  درصورتيكه يكي از جلسات درسي به تعطيلي رسمي برخورد نمايد با توجه به كمبود فرصت, مدرس مربوطه موظف است با هماهنگي نماينده كلاس و آموزش دانشكده کلاس جبرانی تشكيل دهد. </w:t>
      </w:r>
    </w:p>
    <w:p w:rsidR="00392BCC" w:rsidRPr="00B856BD" w:rsidRDefault="009E6787" w:rsidP="003E1770">
      <w:pPr>
        <w:bidi/>
        <w:ind w:left="-1144"/>
        <w:jc w:val="lowKashida"/>
        <w:rPr>
          <w:rFonts w:cs="B Nazanin"/>
          <w:b/>
          <w:bCs/>
          <w:sz w:val="20"/>
          <w:szCs w:val="20"/>
          <w:lang w:bidi="ar-SA"/>
        </w:rPr>
      </w:pP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>مسئول درس: (</w:t>
      </w:r>
      <w:r w:rsidRPr="00B856BD">
        <w:rPr>
          <w:rFonts w:cs="B Nazanin"/>
          <w:b/>
          <w:bCs/>
          <w:sz w:val="20"/>
          <w:szCs w:val="20"/>
          <w:lang w:bidi="ar-SA"/>
        </w:rPr>
        <w:t>Coordinator</w:t>
      </w:r>
      <w:r w:rsidRPr="00B856BD">
        <w:rPr>
          <w:rFonts w:cs="B Nazanin" w:hint="cs"/>
          <w:b/>
          <w:bCs/>
          <w:sz w:val="20"/>
          <w:szCs w:val="20"/>
          <w:rtl/>
          <w:lang w:bidi="ar-SA"/>
        </w:rPr>
        <w:t xml:space="preserve">): دكتر رضازاده </w:t>
      </w:r>
    </w:p>
    <w:p w:rsidR="002C3949" w:rsidRPr="00B856BD" w:rsidRDefault="002C3949" w:rsidP="003E1770">
      <w:pPr>
        <w:bidi/>
        <w:ind w:left="-1144" w:right="-540"/>
        <w:jc w:val="lowKashida"/>
        <w:rPr>
          <w:rFonts w:cs="B Nazanin"/>
          <w:b/>
          <w:bCs/>
          <w:sz w:val="20"/>
          <w:szCs w:val="20"/>
        </w:rPr>
      </w:pPr>
      <w:r w:rsidRPr="00B856BD">
        <w:rPr>
          <w:rFonts w:cs="B Nazanin" w:hint="cs"/>
          <w:b/>
          <w:bCs/>
          <w:sz w:val="20"/>
          <w:szCs w:val="20"/>
          <w:rtl/>
        </w:rPr>
        <w:t>منبع درسی:</w:t>
      </w:r>
      <w:r w:rsidRPr="00B856BD">
        <w:rPr>
          <w:rFonts w:cs="B Nazanin"/>
          <w:b/>
          <w:bCs/>
          <w:sz w:val="20"/>
          <w:szCs w:val="20"/>
        </w:rPr>
        <w:t xml:space="preserve">Clarks isolation and identification of drugs </w:t>
      </w:r>
    </w:p>
    <w:sectPr w:rsidR="002C3949" w:rsidRPr="00B856BD">
      <w:pgSz w:w="11906" w:h="16838"/>
      <w:pgMar w:top="1440" w:right="1800" w:bottom="1440" w:left="108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F"/>
    <w:rsid w:val="0004224E"/>
    <w:rsid w:val="000A2B8A"/>
    <w:rsid w:val="00117C90"/>
    <w:rsid w:val="00135A44"/>
    <w:rsid w:val="0014087F"/>
    <w:rsid w:val="00147B83"/>
    <w:rsid w:val="0017493F"/>
    <w:rsid w:val="00182287"/>
    <w:rsid w:val="001911BD"/>
    <w:rsid w:val="00247431"/>
    <w:rsid w:val="002511B9"/>
    <w:rsid w:val="002769D5"/>
    <w:rsid w:val="00293622"/>
    <w:rsid w:val="002A44E7"/>
    <w:rsid w:val="002B730A"/>
    <w:rsid w:val="002C3949"/>
    <w:rsid w:val="002D14E0"/>
    <w:rsid w:val="00335761"/>
    <w:rsid w:val="00375D04"/>
    <w:rsid w:val="00392BCC"/>
    <w:rsid w:val="003A3F80"/>
    <w:rsid w:val="003B5FA1"/>
    <w:rsid w:val="003E1770"/>
    <w:rsid w:val="003F7BA4"/>
    <w:rsid w:val="004B76DE"/>
    <w:rsid w:val="00522BFD"/>
    <w:rsid w:val="0055245A"/>
    <w:rsid w:val="00561068"/>
    <w:rsid w:val="005B1199"/>
    <w:rsid w:val="00653D19"/>
    <w:rsid w:val="006745B1"/>
    <w:rsid w:val="006917C1"/>
    <w:rsid w:val="006A29F4"/>
    <w:rsid w:val="006B1211"/>
    <w:rsid w:val="006E6BC5"/>
    <w:rsid w:val="00701FAD"/>
    <w:rsid w:val="007148BA"/>
    <w:rsid w:val="00745C8A"/>
    <w:rsid w:val="00774810"/>
    <w:rsid w:val="00780293"/>
    <w:rsid w:val="007B3E8E"/>
    <w:rsid w:val="007E17FB"/>
    <w:rsid w:val="008808FE"/>
    <w:rsid w:val="008930EB"/>
    <w:rsid w:val="00905475"/>
    <w:rsid w:val="0091469E"/>
    <w:rsid w:val="009E6787"/>
    <w:rsid w:val="009F7FFC"/>
    <w:rsid w:val="00A3198B"/>
    <w:rsid w:val="00A93751"/>
    <w:rsid w:val="00AC707A"/>
    <w:rsid w:val="00AF6B69"/>
    <w:rsid w:val="00B53DA9"/>
    <w:rsid w:val="00B856BD"/>
    <w:rsid w:val="00BA41CE"/>
    <w:rsid w:val="00BC621B"/>
    <w:rsid w:val="00C27DE7"/>
    <w:rsid w:val="00CC7287"/>
    <w:rsid w:val="00CE71A2"/>
    <w:rsid w:val="00D50E6D"/>
    <w:rsid w:val="00DF5806"/>
    <w:rsid w:val="00E00427"/>
    <w:rsid w:val="00E54F4C"/>
    <w:rsid w:val="00E90DF2"/>
    <w:rsid w:val="00EC79F1"/>
    <w:rsid w:val="00F039F3"/>
    <w:rsid w:val="00F07BE7"/>
    <w:rsid w:val="00F61BD8"/>
    <w:rsid w:val="00F936D8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C131-5257-42F4-90F1-CB3F6828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9E6787"/>
    <w:pPr>
      <w:keepNext/>
      <w:bidi/>
      <w:outlineLvl w:val="0"/>
    </w:pPr>
    <w:rPr>
      <w:rFonts w:cs="Traditional Arabic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9E6787"/>
    <w:pPr>
      <w:keepNext/>
      <w:bidi/>
      <w:outlineLvl w:val="1"/>
    </w:pPr>
    <w:rPr>
      <w:rFonts w:cs="Traditional Arabic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E6787"/>
    <w:pPr>
      <w:keepNext/>
      <w:bidi/>
      <w:outlineLvl w:val="2"/>
    </w:pPr>
    <w:rPr>
      <w:rFonts w:cs="Traditional Arabic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9E6787"/>
    <w:pPr>
      <w:keepNext/>
      <w:bidi/>
      <w:jc w:val="center"/>
      <w:outlineLvl w:val="3"/>
    </w:pPr>
    <w:rPr>
      <w:rFonts w:cs="Traditional Arabic"/>
      <w:b/>
      <w:bCs/>
      <w:sz w:val="28"/>
      <w:szCs w:val="33"/>
    </w:rPr>
  </w:style>
  <w:style w:type="paragraph" w:styleId="Heading8">
    <w:name w:val="heading 8"/>
    <w:basedOn w:val="Normal"/>
    <w:next w:val="Normal"/>
    <w:link w:val="Heading8Char"/>
    <w:qFormat/>
    <w:rsid w:val="009E6787"/>
    <w:pPr>
      <w:keepNext/>
      <w:bidi/>
      <w:outlineLvl w:val="7"/>
    </w:pPr>
    <w:rPr>
      <w:rFonts w:cs="Traditional Arabic"/>
      <w:b/>
      <w:bCs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787"/>
    <w:rPr>
      <w:rFonts w:ascii="Times New Roman" w:eastAsia="Times New Roman" w:hAnsi="Times New Roman" w:cs="Traditional Arabic"/>
      <w:b/>
      <w:bCs/>
      <w:sz w:val="20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9E6787"/>
    <w:rPr>
      <w:rFonts w:ascii="Times New Roman" w:eastAsia="Times New Roman" w:hAnsi="Times New Roman" w:cs="Traditional Arabic"/>
      <w:b/>
      <w:bCs/>
      <w:i/>
      <w:i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9E6787"/>
    <w:rPr>
      <w:rFonts w:ascii="Times New Roman" w:eastAsia="Times New Roman" w:hAnsi="Times New Roman" w:cs="Traditional Arabic"/>
      <w:b/>
      <w:bCs/>
      <w:sz w:val="24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9E6787"/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character" w:customStyle="1" w:styleId="Heading8Char">
    <w:name w:val="Heading 8 Char"/>
    <w:basedOn w:val="DefaultParagraphFont"/>
    <w:link w:val="Heading8"/>
    <w:rsid w:val="009E6787"/>
    <w:rPr>
      <w:rFonts w:ascii="Times New Roman" w:eastAsia="Times New Roman" w:hAnsi="Times New Roman" w:cs="Traditional Arabic"/>
      <w:b/>
      <w:bCs/>
      <w:sz w:val="32"/>
      <w:szCs w:val="38"/>
      <w:lang w:bidi="fa-IR"/>
    </w:rPr>
  </w:style>
  <w:style w:type="paragraph" w:styleId="Title">
    <w:name w:val="Title"/>
    <w:basedOn w:val="Normal"/>
    <w:link w:val="TitleChar"/>
    <w:qFormat/>
    <w:rsid w:val="009E6787"/>
    <w:pPr>
      <w:bidi/>
      <w:jc w:val="center"/>
    </w:pPr>
    <w:rPr>
      <w:rFonts w:cs="Traditional Arabic"/>
      <w:sz w:val="20"/>
    </w:rPr>
  </w:style>
  <w:style w:type="character" w:customStyle="1" w:styleId="TitleChar">
    <w:name w:val="Title Char"/>
    <w:basedOn w:val="DefaultParagraphFont"/>
    <w:link w:val="Title"/>
    <w:rsid w:val="009E6787"/>
    <w:rPr>
      <w:rFonts w:ascii="Times New Roman" w:eastAsia="Times New Roman" w:hAnsi="Times New Roman" w:cs="Traditional Arabic"/>
      <w:sz w:val="20"/>
      <w:szCs w:val="24"/>
      <w:lang w:bidi="fa-IR"/>
    </w:rPr>
  </w:style>
  <w:style w:type="paragraph" w:styleId="Subtitle">
    <w:name w:val="Subtitle"/>
    <w:basedOn w:val="Normal"/>
    <w:link w:val="SubtitleChar"/>
    <w:qFormat/>
    <w:rsid w:val="009E6787"/>
    <w:pPr>
      <w:bidi/>
    </w:pPr>
    <w:rPr>
      <w:rFonts w:cs="Traditional Arabic"/>
      <w:sz w:val="20"/>
    </w:rPr>
  </w:style>
  <w:style w:type="character" w:customStyle="1" w:styleId="SubtitleChar">
    <w:name w:val="Subtitle Char"/>
    <w:basedOn w:val="DefaultParagraphFont"/>
    <w:link w:val="Subtitle"/>
    <w:rsid w:val="009E6787"/>
    <w:rPr>
      <w:rFonts w:ascii="Times New Roman" w:eastAsia="Times New Roman" w:hAnsi="Times New Roman" w:cs="Traditional Arabic"/>
      <w:sz w:val="20"/>
      <w:szCs w:val="24"/>
      <w:lang w:bidi="fa-IR"/>
    </w:rPr>
  </w:style>
  <w:style w:type="paragraph" w:styleId="BodyText2">
    <w:name w:val="Body Text 2"/>
    <w:basedOn w:val="Normal"/>
    <w:link w:val="BodyText2Char"/>
    <w:rsid w:val="009E6787"/>
    <w:pPr>
      <w:bidi/>
      <w:jc w:val="lowKashida"/>
    </w:pPr>
    <w:rPr>
      <w:rFonts w:cs="Lotus"/>
      <w:noProof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9E6787"/>
    <w:rPr>
      <w:rFonts w:ascii="Times New Roman" w:eastAsia="Times New Roman" w:hAnsi="Times New Roman" w:cs="Lotus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7B3E8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REZAZADE</dc:creator>
  <cp:keywords/>
  <dc:description/>
  <cp:lastModifiedBy>DR-REZAZADE</cp:lastModifiedBy>
  <cp:revision>25</cp:revision>
  <dcterms:created xsi:type="dcterms:W3CDTF">2023-09-02T07:55:00Z</dcterms:created>
  <dcterms:modified xsi:type="dcterms:W3CDTF">2023-09-02T09:43:00Z</dcterms:modified>
</cp:coreProperties>
</file>