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5A" w:rsidRPr="00E2725A" w:rsidRDefault="00E2725A" w:rsidP="00E2725A">
      <w:pPr>
        <w:jc w:val="center"/>
        <w:rPr>
          <w:sz w:val="40"/>
          <w:szCs w:val="40"/>
        </w:rPr>
      </w:pPr>
      <w:r w:rsidRPr="00E2725A">
        <w:rPr>
          <w:b/>
          <w:bCs/>
          <w:sz w:val="40"/>
          <w:szCs w:val="40"/>
        </w:rPr>
        <w:t>The Journal club meetings of Pharmaceutical Biotechnology Department</w:t>
      </w:r>
    </w:p>
    <w:tbl>
      <w:tblPr>
        <w:tblW w:w="13920" w:type="dxa"/>
        <w:tblCellMar>
          <w:left w:w="0" w:type="dxa"/>
          <w:right w:w="0" w:type="dxa"/>
        </w:tblCellMar>
        <w:tblLook w:val="04A0"/>
      </w:tblPr>
      <w:tblGrid>
        <w:gridCol w:w="8175"/>
        <w:gridCol w:w="3465"/>
        <w:gridCol w:w="2280"/>
      </w:tblGrid>
      <w:tr w:rsidR="00E2725A" w:rsidRPr="00E2725A" w:rsidTr="00E2725A">
        <w:trPr>
          <w:trHeight w:val="695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E2725A" w:rsidRDefault="00E2725A" w:rsidP="00070A4E">
            <w:pPr>
              <w:jc w:val="center"/>
              <w:rPr>
                <w:b/>
                <w:bCs/>
                <w:sz w:val="40"/>
                <w:szCs w:val="40"/>
              </w:rPr>
            </w:pPr>
            <w:r w:rsidRPr="00E2725A">
              <w:rPr>
                <w:b/>
                <w:bCs/>
                <w:sz w:val="40"/>
                <w:szCs w:val="40"/>
              </w:rPr>
              <w:t>Title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E2725A" w:rsidRDefault="00E2725A" w:rsidP="00070A4E">
            <w:pPr>
              <w:jc w:val="center"/>
              <w:rPr>
                <w:b/>
                <w:bCs/>
                <w:sz w:val="40"/>
                <w:szCs w:val="40"/>
              </w:rPr>
            </w:pPr>
            <w:r w:rsidRPr="00E2725A">
              <w:rPr>
                <w:b/>
                <w:bCs/>
                <w:sz w:val="40"/>
                <w:szCs w:val="40"/>
              </w:rPr>
              <w:t>Presenter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E2725A" w:rsidRDefault="00E2725A" w:rsidP="00070A4E">
            <w:pPr>
              <w:jc w:val="center"/>
              <w:rPr>
                <w:b/>
                <w:bCs/>
                <w:sz w:val="40"/>
                <w:szCs w:val="40"/>
              </w:rPr>
            </w:pPr>
            <w:r w:rsidRPr="00E2725A">
              <w:rPr>
                <w:b/>
                <w:bCs/>
                <w:sz w:val="40"/>
                <w:szCs w:val="40"/>
              </w:rPr>
              <w:t>Date</w:t>
            </w:r>
          </w:p>
        </w:tc>
      </w:tr>
      <w:tr w:rsidR="00E2725A" w:rsidRPr="00B1147D" w:rsidTr="00E2725A">
        <w:trPr>
          <w:trHeight w:val="1414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Application of nanotechnology for targeted therapy of CD30</w:t>
            </w:r>
            <w:r w:rsidRPr="00B1147D">
              <w:rPr>
                <w:sz w:val="36"/>
                <w:szCs w:val="36"/>
                <w:vertAlign w:val="superscript"/>
              </w:rPr>
              <w:t xml:space="preserve"> </w:t>
            </w:r>
            <w:r w:rsidRPr="00B1147D">
              <w:rPr>
                <w:sz w:val="36"/>
                <w:szCs w:val="36"/>
              </w:rPr>
              <w:t>positive lymphomas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Dr. </w:t>
            </w:r>
            <w:proofErr w:type="spellStart"/>
            <w:r w:rsidRPr="00B1147D">
              <w:rPr>
                <w:sz w:val="36"/>
                <w:szCs w:val="36"/>
              </w:rPr>
              <w:t>Molavi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1393/7/7         </w:t>
            </w:r>
          </w:p>
        </w:tc>
      </w:tr>
      <w:tr w:rsidR="00E2725A" w:rsidRPr="00B1147D" w:rsidTr="00E2725A">
        <w:trPr>
          <w:trHeight w:val="1383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Employment of PNA for gene suppression in mammalian cells </w:t>
            </w:r>
            <w:r w:rsidR="00D06798" w:rsidRPr="00B1147D">
              <w:rPr>
                <w:sz w:val="36"/>
                <w:szCs w:val="36"/>
              </w:rPr>
              <w:t xml:space="preserve">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Ms. </w:t>
            </w:r>
            <w:proofErr w:type="spellStart"/>
            <w:r w:rsidRPr="00B1147D">
              <w:rPr>
                <w:sz w:val="36"/>
                <w:szCs w:val="36"/>
              </w:rPr>
              <w:t>Montazersaheb</w:t>
            </w:r>
            <w:proofErr w:type="spellEnd"/>
            <w:r w:rsidRPr="00B1147D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1393/7/14</w:t>
            </w:r>
          </w:p>
        </w:tc>
      </w:tr>
      <w:tr w:rsidR="00E2725A" w:rsidRPr="00B1147D" w:rsidTr="00E2725A">
        <w:trPr>
          <w:trHeight w:val="1365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The principle and applications of </w:t>
            </w:r>
            <w:proofErr w:type="spellStart"/>
            <w:r w:rsidRPr="00B1147D">
              <w:rPr>
                <w:sz w:val="36"/>
                <w:szCs w:val="36"/>
              </w:rPr>
              <w:t>clonogenic</w:t>
            </w:r>
            <w:proofErr w:type="spellEnd"/>
            <w:r w:rsidRPr="00B1147D">
              <w:rPr>
                <w:sz w:val="36"/>
                <w:szCs w:val="36"/>
              </w:rPr>
              <w:t xml:space="preserve"> assays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Mr. </w:t>
            </w:r>
            <w:proofErr w:type="spellStart"/>
            <w:r w:rsidRPr="00B1147D">
              <w:rPr>
                <w:sz w:val="36"/>
                <w:szCs w:val="36"/>
              </w:rPr>
              <w:t>Asgari</w:t>
            </w:r>
            <w:proofErr w:type="spellEnd"/>
            <w:r w:rsidRPr="00B1147D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1393/7/28</w:t>
            </w:r>
          </w:p>
        </w:tc>
      </w:tr>
      <w:tr w:rsidR="00E2725A" w:rsidRPr="00B1147D" w:rsidTr="00E2725A">
        <w:trPr>
          <w:trHeight w:val="1055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The principle and applications of 3D cell culture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Mr. </w:t>
            </w:r>
            <w:proofErr w:type="spellStart"/>
            <w:r w:rsidRPr="00B1147D">
              <w:rPr>
                <w:sz w:val="36"/>
                <w:szCs w:val="36"/>
              </w:rPr>
              <w:t>Larti</w:t>
            </w:r>
            <w:proofErr w:type="spellEnd"/>
            <w:r w:rsidRPr="00B1147D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E2725A" w:rsidRPr="00B1147D" w:rsidRDefault="00E2725A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1393/8/5</w:t>
            </w:r>
          </w:p>
        </w:tc>
      </w:tr>
      <w:tr w:rsidR="00B1147D" w:rsidRPr="00B1147D" w:rsidTr="00E2725A">
        <w:trPr>
          <w:trHeight w:val="1055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Cloning and sequencing of </w:t>
            </w:r>
            <w:proofErr w:type="spellStart"/>
            <w:r w:rsidRPr="00B1147D">
              <w:rPr>
                <w:sz w:val="36"/>
                <w:szCs w:val="36"/>
              </w:rPr>
              <w:t>riboswitches</w:t>
            </w:r>
            <w:proofErr w:type="spellEnd"/>
            <w:r w:rsidRPr="00B1147D">
              <w:rPr>
                <w:sz w:val="36"/>
                <w:szCs w:val="36"/>
              </w:rPr>
              <w:t xml:space="preserve"> of </w:t>
            </w:r>
            <w:proofErr w:type="spellStart"/>
            <w:r w:rsidRPr="00B1147D">
              <w:rPr>
                <w:i/>
                <w:iCs/>
                <w:sz w:val="36"/>
                <w:szCs w:val="36"/>
              </w:rPr>
              <w:t>Alishewanella</w:t>
            </w:r>
            <w:proofErr w:type="spellEnd"/>
            <w:r w:rsidRPr="00B1147D">
              <w:rPr>
                <w:i/>
                <w:iCs/>
                <w:sz w:val="36"/>
                <w:szCs w:val="36"/>
              </w:rPr>
              <w:t xml:space="preserve"> </w:t>
            </w:r>
            <w:proofErr w:type="spellStart"/>
            <w:r w:rsidRPr="00B1147D">
              <w:rPr>
                <w:i/>
                <w:iCs/>
                <w:sz w:val="36"/>
                <w:szCs w:val="36"/>
              </w:rPr>
              <w:t>tabrizica</w:t>
            </w:r>
            <w:proofErr w:type="spellEnd"/>
            <w:r w:rsidRPr="00B1147D">
              <w:rPr>
                <w:sz w:val="36"/>
                <w:szCs w:val="36"/>
              </w:rPr>
              <w:t xml:space="preserve"> strain RCRI4 and</w:t>
            </w:r>
            <w:r w:rsidRPr="00B1147D">
              <w:rPr>
                <w:rFonts w:cs="Koodak" w:hint="cs"/>
                <w:sz w:val="36"/>
                <w:szCs w:val="36"/>
                <w:rtl/>
              </w:rPr>
              <w:t xml:space="preserve"> </w:t>
            </w:r>
            <w:r w:rsidRPr="00B1147D">
              <w:rPr>
                <w:sz w:val="36"/>
                <w:szCs w:val="36"/>
              </w:rPr>
              <w:t xml:space="preserve">comparative studies on similar </w:t>
            </w:r>
            <w:proofErr w:type="spellStart"/>
            <w:r w:rsidRPr="00B1147D">
              <w:rPr>
                <w:sz w:val="36"/>
                <w:szCs w:val="36"/>
              </w:rPr>
              <w:t>riboswitches</w:t>
            </w:r>
            <w:proofErr w:type="spellEnd"/>
            <w:r w:rsidRPr="00B1147D">
              <w:rPr>
                <w:sz w:val="36"/>
                <w:szCs w:val="36"/>
              </w:rPr>
              <w:t xml:space="preserve"> in other bacteria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 xml:space="preserve">Dr. </w:t>
            </w:r>
            <w:proofErr w:type="spellStart"/>
            <w:r w:rsidRPr="00B1147D">
              <w:rPr>
                <w:sz w:val="36"/>
                <w:szCs w:val="36"/>
              </w:rPr>
              <w:t>Mehdizadeh</w:t>
            </w:r>
            <w:proofErr w:type="spellEnd"/>
            <w:r w:rsidRPr="00B1147D">
              <w:rPr>
                <w:sz w:val="36"/>
                <w:szCs w:val="36"/>
              </w:rPr>
              <w:t xml:space="preserve"> 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1393/8/2</w:t>
            </w:r>
            <w:r>
              <w:rPr>
                <w:sz w:val="36"/>
                <w:szCs w:val="36"/>
              </w:rPr>
              <w:t>6</w:t>
            </w:r>
          </w:p>
        </w:tc>
      </w:tr>
      <w:tr w:rsidR="00B1147D" w:rsidRPr="00B1147D" w:rsidTr="00E2725A">
        <w:trPr>
          <w:trHeight w:val="1055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3D4D73">
            <w:pPr>
              <w:rPr>
                <w:rFonts w:cstheme="minorHAnsi"/>
                <w:sz w:val="36"/>
                <w:szCs w:val="36"/>
              </w:rPr>
            </w:pPr>
            <w:r w:rsidRPr="00B1147D">
              <w:rPr>
                <w:rFonts w:cstheme="minorHAnsi"/>
                <w:sz w:val="36"/>
                <w:szCs w:val="36"/>
              </w:rPr>
              <w:lastRenderedPageBreak/>
              <w:t xml:space="preserve">Isolation &amp; Characterization of </w:t>
            </w:r>
            <w:proofErr w:type="spellStart"/>
            <w:r w:rsidRPr="00B1147D">
              <w:rPr>
                <w:rFonts w:cstheme="minorHAnsi"/>
                <w:sz w:val="36"/>
                <w:szCs w:val="36"/>
              </w:rPr>
              <w:t>Chemolithotroph</w:t>
            </w:r>
            <w:proofErr w:type="spellEnd"/>
            <w:r w:rsidRPr="00B1147D">
              <w:rPr>
                <w:rFonts w:cstheme="minorHAnsi"/>
                <w:sz w:val="36"/>
                <w:szCs w:val="36"/>
              </w:rPr>
              <w:t xml:space="preserve"> Bacteria living in </w:t>
            </w:r>
            <w:proofErr w:type="spellStart"/>
            <w:r w:rsidRPr="00B1147D">
              <w:rPr>
                <w:rFonts w:cstheme="minorHAnsi"/>
                <w:sz w:val="36"/>
                <w:szCs w:val="36"/>
              </w:rPr>
              <w:t>Urmia</w:t>
            </w:r>
            <w:proofErr w:type="spellEnd"/>
            <w:r w:rsidRPr="00B1147D">
              <w:rPr>
                <w:rFonts w:cstheme="minorHAnsi"/>
                <w:sz w:val="36"/>
                <w:szCs w:val="36"/>
              </w:rPr>
              <w:t xml:space="preserve"> Lake and Investigation of their Antibiotic Properties &amp; metals Reduction 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070A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Ms</w:t>
            </w:r>
            <w:r w:rsidR="00EA7B9C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Kazemi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B1147D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</w:t>
            </w:r>
            <w:r>
              <w:rPr>
                <w:sz w:val="36"/>
                <w:szCs w:val="36"/>
              </w:rPr>
              <w:t>9</w:t>
            </w:r>
            <w:r w:rsidRPr="00B1147D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3</w:t>
            </w:r>
          </w:p>
        </w:tc>
      </w:tr>
      <w:tr w:rsidR="00B1147D" w:rsidRPr="00B1147D" w:rsidTr="00E2725A">
        <w:trPr>
          <w:trHeight w:val="1055"/>
        </w:trPr>
        <w:tc>
          <w:tcPr>
            <w:tcW w:w="8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F21A41" w:rsidRDefault="00F21A41" w:rsidP="00F21A41">
            <w:pPr>
              <w:rPr>
                <w:sz w:val="36"/>
                <w:szCs w:val="36"/>
              </w:rPr>
            </w:pPr>
            <w:r w:rsidRPr="00F21A41">
              <w:rPr>
                <w:sz w:val="36"/>
                <w:szCs w:val="36"/>
              </w:rPr>
              <w:t>Development of Polyclonal &amp; Monoclonal Antibodies</w:t>
            </w:r>
          </w:p>
        </w:tc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070A4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</w:t>
            </w:r>
            <w:r w:rsidR="00EA7B9C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Zarei</w:t>
            </w:r>
            <w:proofErr w:type="spellEnd"/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95" w:type="dxa"/>
              <w:bottom w:w="0" w:type="dxa"/>
              <w:right w:w="95" w:type="dxa"/>
            </w:tcMar>
            <w:hideMark/>
          </w:tcPr>
          <w:p w:rsidR="00B1147D" w:rsidRPr="00B1147D" w:rsidRDefault="00B1147D" w:rsidP="00070A4E">
            <w:pPr>
              <w:rPr>
                <w:sz w:val="36"/>
                <w:szCs w:val="36"/>
              </w:rPr>
            </w:pPr>
            <w:r w:rsidRPr="00B1147D">
              <w:rPr>
                <w:sz w:val="36"/>
                <w:szCs w:val="36"/>
              </w:rPr>
              <w:t>1393/</w:t>
            </w:r>
            <w:r>
              <w:rPr>
                <w:sz w:val="36"/>
                <w:szCs w:val="36"/>
              </w:rPr>
              <w:t>9</w:t>
            </w:r>
            <w:r w:rsidRPr="00B1147D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10</w:t>
            </w:r>
          </w:p>
        </w:tc>
      </w:tr>
    </w:tbl>
    <w:p w:rsidR="00E2725A" w:rsidRPr="00B1147D" w:rsidRDefault="00E2725A" w:rsidP="00E2725A">
      <w:pPr>
        <w:rPr>
          <w:sz w:val="36"/>
          <w:szCs w:val="36"/>
        </w:rPr>
      </w:pPr>
    </w:p>
    <w:p w:rsidR="00E2725A" w:rsidRDefault="00E2725A">
      <w:pPr>
        <w:rPr>
          <w:sz w:val="40"/>
          <w:szCs w:val="40"/>
        </w:rPr>
      </w:pPr>
    </w:p>
    <w:p w:rsidR="00E2725A" w:rsidRPr="00E2725A" w:rsidRDefault="00E2725A">
      <w:pPr>
        <w:rPr>
          <w:sz w:val="40"/>
          <w:szCs w:val="40"/>
        </w:rPr>
      </w:pPr>
    </w:p>
    <w:sectPr w:rsidR="00E2725A" w:rsidRPr="00E2725A" w:rsidSect="00E272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725A"/>
    <w:rsid w:val="00121640"/>
    <w:rsid w:val="006A1A9A"/>
    <w:rsid w:val="00A030F0"/>
    <w:rsid w:val="00B1147D"/>
    <w:rsid w:val="00D06798"/>
    <w:rsid w:val="00E2725A"/>
    <w:rsid w:val="00EA7B9C"/>
    <w:rsid w:val="00F21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A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7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2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2014-09-29T09:52:00Z</dcterms:created>
  <dcterms:modified xsi:type="dcterms:W3CDTF">2014-11-02T08:17:00Z</dcterms:modified>
</cp:coreProperties>
</file>