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75" w:type="dxa"/>
        <w:jc w:val="center"/>
        <w:tblInd w:w="-876" w:type="dxa"/>
        <w:tblLook w:val="04A0"/>
      </w:tblPr>
      <w:tblGrid>
        <w:gridCol w:w="8849"/>
        <w:gridCol w:w="826"/>
      </w:tblGrid>
      <w:tr w:rsidR="00621A6D" w:rsidRPr="00C85983" w:rsidTr="003C177D">
        <w:trPr>
          <w:trHeight w:val="558"/>
          <w:jc w:val="center"/>
        </w:trPr>
        <w:tc>
          <w:tcPr>
            <w:tcW w:w="8849" w:type="dxa"/>
            <w:shd w:val="clear" w:color="auto" w:fill="BFBFBF" w:themeFill="background1" w:themeFillShade="BF"/>
          </w:tcPr>
          <w:p w:rsidR="00621A6D" w:rsidRDefault="00621A6D" w:rsidP="005179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bookmarkStart w:id="0" w:name="_GoBack"/>
            <w:bookmarkEnd w:id="0"/>
            <w:r w:rsidRPr="008B08A4">
              <w:rPr>
                <w:rFonts w:cs="B Mitra" w:hint="cs"/>
                <w:sz w:val="28"/>
                <w:szCs w:val="28"/>
                <w:rtl/>
              </w:rPr>
              <w:t>عناوین فراخوان طرح هاي ارزيابي فناوري سلامت،</w:t>
            </w:r>
            <w:r w:rsidRPr="008B08A4">
              <w:rPr>
                <w:rFonts w:cs="B Mitra"/>
                <w:sz w:val="28"/>
                <w:szCs w:val="28"/>
              </w:rPr>
              <w:t xml:space="preserve"> </w:t>
            </w:r>
            <w:r w:rsidRPr="008B08A4">
              <w:rPr>
                <w:rFonts w:cs="B Mitra" w:hint="cs"/>
                <w:sz w:val="28"/>
                <w:szCs w:val="28"/>
                <w:rtl/>
              </w:rPr>
              <w:t>مرحله اول سال 93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621A6D" w:rsidRPr="008B08A4" w:rsidRDefault="00621A6D" w:rsidP="00621A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(حداكثر بودجه پيشنهادي براي هر پروژه يكصد ميليون ريال)</w:t>
            </w:r>
          </w:p>
        </w:tc>
        <w:tc>
          <w:tcPr>
            <w:tcW w:w="826" w:type="dxa"/>
            <w:shd w:val="clear" w:color="auto" w:fill="BFBFBF" w:themeFill="background1" w:themeFillShade="BF"/>
          </w:tcPr>
          <w:p w:rsidR="00621A6D" w:rsidRPr="008B08A4" w:rsidRDefault="00621A6D" w:rsidP="005179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8B08A4">
              <w:rPr>
                <w:rFonts w:cs="B Mitra" w:hint="cs"/>
                <w:sz w:val="28"/>
                <w:szCs w:val="28"/>
                <w:rtl/>
              </w:rPr>
              <w:t>رديف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C85983">
            <w:pPr>
              <w:bidi/>
              <w:jc w:val="lowKashida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فیبرو</w:t>
            </w:r>
            <w:r w:rsidRPr="00724B1B">
              <w:rPr>
                <w:rFonts w:cs="B Mitra" w:hint="cs"/>
                <w:sz w:val="24"/>
                <w:szCs w:val="24"/>
                <w:rtl/>
                <w:lang w:bidi="fa-IR"/>
              </w:rPr>
              <w:t>اسکن</w:t>
            </w:r>
            <w:r w:rsidR="000D68D2" w:rsidRPr="00724B1B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0D68D2" w:rsidRPr="00724B1B">
              <w:rPr>
                <w:rFonts w:cs="B Mitra" w:hint="cs"/>
                <w:sz w:val="24"/>
                <w:szCs w:val="24"/>
                <w:rtl/>
                <w:lang w:bidi="fa-IR"/>
              </w:rPr>
              <w:t>(فناوری نوین دراندازه گیری فیبروزکبدی)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C85983">
            <w:pPr>
              <w:bidi/>
              <w:jc w:val="lowKashida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پالپ زنده</w:t>
            </w:r>
            <w:r w:rsidR="00D44254" w:rsidRPr="00724B1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44254" w:rsidRPr="00724B1B">
              <w:rPr>
                <w:rFonts w:cs="B Mitra" w:hint="cs"/>
                <w:sz w:val="24"/>
                <w:szCs w:val="24"/>
                <w:rtl/>
                <w:lang w:bidi="fa-IR"/>
              </w:rPr>
              <w:t>(فناوری نوین جهت حفظ حیات دندان)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621A6D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 xml:space="preserve">تست تشخیصی </w:t>
            </w:r>
            <w:proofErr w:type="spellStart"/>
            <w:r w:rsidRPr="00724B1B">
              <w:rPr>
                <w:rFonts w:cs="B Mitra"/>
                <w:sz w:val="24"/>
                <w:szCs w:val="24"/>
              </w:rPr>
              <w:t>A</w:t>
            </w:r>
            <w:r w:rsidRPr="00724B1B">
              <w:rPr>
                <w:rFonts w:cs="B Mitra"/>
                <w:sz w:val="24"/>
                <w:szCs w:val="24"/>
                <w:lang w:bidi="fa-IR"/>
              </w:rPr>
              <w:t>mniSure</w:t>
            </w:r>
            <w:proofErr w:type="spellEnd"/>
            <w:r w:rsidR="00D44254" w:rsidRPr="00724B1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(فناوری نوین جهت تشخيص پارگی زود هنگام کیسه آب جنینی)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C85983">
            <w:pPr>
              <w:bidi/>
              <w:jc w:val="lowKashida"/>
              <w:rPr>
                <w:rFonts w:cs="B Mitra"/>
                <w:sz w:val="24"/>
                <w:szCs w:val="24"/>
                <w:lang w:bidi="fa-IR"/>
              </w:rPr>
            </w:pPr>
            <w:r w:rsidRPr="00724B1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داروی </w:t>
            </w:r>
            <w:r w:rsidRPr="00724B1B">
              <w:rPr>
                <w:rFonts w:cs="B Mitra"/>
                <w:sz w:val="24"/>
                <w:szCs w:val="24"/>
                <w:lang w:bidi="fa-IR"/>
              </w:rPr>
              <w:t xml:space="preserve">IVIG </w:t>
            </w:r>
            <w:r w:rsidRPr="00724B1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درمان بیماری </w:t>
            </w:r>
            <w:r w:rsidRPr="00724B1B">
              <w:rPr>
                <w:rFonts w:cs="B Mitra"/>
                <w:sz w:val="24"/>
                <w:szCs w:val="24"/>
                <w:lang w:bidi="fa-IR"/>
              </w:rPr>
              <w:t>MS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C85983">
            <w:pPr>
              <w:bidi/>
              <w:jc w:val="lowKashida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4B1B">
              <w:rPr>
                <w:rFonts w:cs="B Mitra" w:hint="cs"/>
                <w:sz w:val="24"/>
                <w:szCs w:val="24"/>
                <w:rtl/>
                <w:lang w:bidi="fa-IR"/>
              </w:rPr>
              <w:t>سیمان استرنوم</w:t>
            </w:r>
            <w:r w:rsidR="003B4D4B" w:rsidRPr="00724B1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(فناوری نوین جهت بستن جناغ بعداز عمل جراحی قلب باز)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621A6D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/>
                <w:sz w:val="24"/>
                <w:szCs w:val="24"/>
              </w:rPr>
              <w:t>Comfort  Caught</w:t>
            </w:r>
            <w:r w:rsidR="00A02E24" w:rsidRPr="00724B1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02E24" w:rsidRPr="00724B1B">
              <w:rPr>
                <w:rFonts w:cs="B Mitra" w:hint="cs"/>
                <w:sz w:val="24"/>
                <w:szCs w:val="24"/>
                <w:rtl/>
                <w:lang w:bidi="fa-IR"/>
              </w:rPr>
              <w:t>(فناوری نوین شبیه ساز سرفه)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C85983">
            <w:pPr>
              <w:bidi/>
              <w:jc w:val="lowKashida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تولید و تکثیر سلولهای فیبروبلاست برای ترمیم پوست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621A6D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/>
                <w:sz w:val="24"/>
                <w:szCs w:val="24"/>
              </w:rPr>
              <w:t>Femi scan</w:t>
            </w:r>
            <w:r w:rsidR="00457FDC" w:rsidRPr="00724B1B">
              <w:rPr>
                <w:rFonts w:cs="B Mitra" w:hint="cs"/>
                <w:sz w:val="24"/>
                <w:szCs w:val="24"/>
                <w:rtl/>
              </w:rPr>
              <w:t xml:space="preserve"> (فناوری نوین براي كنترل بي اختياري ادراري)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621A6D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/>
                <w:sz w:val="24"/>
                <w:szCs w:val="24"/>
              </w:rPr>
              <w:t xml:space="preserve">Wireless micro current </w:t>
            </w:r>
            <w:proofErr w:type="gramStart"/>
            <w:r w:rsidRPr="00724B1B">
              <w:rPr>
                <w:rFonts w:cs="B Mitra"/>
                <w:sz w:val="24"/>
                <w:szCs w:val="24"/>
              </w:rPr>
              <w:t>stimulation(</w:t>
            </w:r>
            <w:proofErr w:type="gramEnd"/>
            <w:r w:rsidRPr="00724B1B">
              <w:rPr>
                <w:rFonts w:cs="B Mitra"/>
                <w:sz w:val="24"/>
                <w:szCs w:val="24"/>
              </w:rPr>
              <w:t>WMCS)</w:t>
            </w:r>
            <w:r w:rsidR="00FE53D1" w:rsidRPr="00724B1B">
              <w:rPr>
                <w:rFonts w:cs="B Mitra" w:hint="cs"/>
                <w:sz w:val="24"/>
                <w:szCs w:val="24"/>
                <w:rtl/>
              </w:rPr>
              <w:t xml:space="preserve"> (تكنيكي جديد است كه در درمان زخم پاي ديابتي كاربرد دارد</w:t>
            </w:r>
            <w:r w:rsidR="00FE53D1" w:rsidRPr="00724B1B">
              <w:rPr>
                <w:rFonts w:cs="B Mitra"/>
                <w:sz w:val="24"/>
                <w:szCs w:val="24"/>
                <w:rtl/>
              </w:rPr>
              <w:t>.</w:t>
            </w:r>
            <w:r w:rsidR="00FE53D1" w:rsidRPr="00724B1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724B1B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050DD7">
            <w:pPr>
              <w:bidi/>
              <w:jc w:val="lowKashida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کلویید و پودر کامپوزیت نانوسیلور</w:t>
            </w:r>
            <w:r w:rsidR="00050DD7" w:rsidRPr="00724B1B">
              <w:rPr>
                <w:rFonts w:cs="B Mitra" w:hint="cs"/>
                <w:sz w:val="24"/>
                <w:szCs w:val="24"/>
                <w:rtl/>
              </w:rPr>
              <w:t xml:space="preserve"> (فناوری نوین آنتی باکتریال قوی)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171CE7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/>
                <w:sz w:val="24"/>
                <w:szCs w:val="24"/>
              </w:rPr>
              <w:t>Image – guided radiation therapy(IGRT)</w:t>
            </w:r>
            <w:r w:rsidR="00265AE9" w:rsidRPr="00724B1B">
              <w:rPr>
                <w:rFonts w:cs="B Mitra" w:hint="cs"/>
                <w:sz w:val="24"/>
                <w:szCs w:val="24"/>
                <w:rtl/>
              </w:rPr>
              <w:t xml:space="preserve"> (فناوری تصويربرداري دو تا سه بعدي در راديوتراپي)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171CE7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داروی</w:t>
            </w:r>
            <w:proofErr w:type="spellStart"/>
            <w:r w:rsidRPr="00724B1B">
              <w:rPr>
                <w:rFonts w:cs="B Mitra"/>
                <w:sz w:val="24"/>
                <w:szCs w:val="24"/>
              </w:rPr>
              <w:t>Linagliptin</w:t>
            </w:r>
            <w:proofErr w:type="spellEnd"/>
            <w:r w:rsidR="00246E90" w:rsidRPr="00724B1B">
              <w:rPr>
                <w:rFonts w:cs="B Mitra" w:hint="cs"/>
                <w:sz w:val="24"/>
                <w:szCs w:val="24"/>
                <w:rtl/>
              </w:rPr>
              <w:t xml:space="preserve"> (داروی کاهنده قند خون در بیماران دیابتی تیپ</w:t>
            </w:r>
            <w:r w:rsidR="00246E90" w:rsidRPr="00724B1B">
              <w:rPr>
                <w:rFonts w:cs="B Mitra"/>
                <w:sz w:val="24"/>
                <w:szCs w:val="24"/>
                <w:rtl/>
              </w:rPr>
              <w:t xml:space="preserve"> 2</w:t>
            </w:r>
            <w:r w:rsidR="00246E90" w:rsidRPr="00724B1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171CE7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داروی</w:t>
            </w:r>
            <w:proofErr w:type="spellStart"/>
            <w:r w:rsidRPr="00724B1B">
              <w:rPr>
                <w:rFonts w:cs="B Mitra"/>
                <w:sz w:val="24"/>
                <w:szCs w:val="24"/>
              </w:rPr>
              <w:t>Uro</w:t>
            </w:r>
            <w:proofErr w:type="spellEnd"/>
            <w:r w:rsidRPr="00724B1B">
              <w:rPr>
                <w:rFonts w:cs="B Mitra"/>
                <w:sz w:val="24"/>
                <w:szCs w:val="24"/>
              </w:rPr>
              <w:t xml:space="preserve"> – </w:t>
            </w:r>
            <w:proofErr w:type="spellStart"/>
            <w:r w:rsidRPr="00724B1B">
              <w:rPr>
                <w:rFonts w:cs="B Mitra"/>
                <w:sz w:val="24"/>
                <w:szCs w:val="24"/>
              </w:rPr>
              <w:t>Vamox</w:t>
            </w:r>
            <w:proofErr w:type="spellEnd"/>
            <w:r w:rsidR="008117DD" w:rsidRPr="00724B1B">
              <w:rPr>
                <w:rFonts w:cs="B Mitra" w:hint="cs"/>
                <w:sz w:val="24"/>
                <w:szCs w:val="24"/>
                <w:rtl/>
              </w:rPr>
              <w:t xml:space="preserve"> (داروی کاهنده بروز عفونتهای مجاری ادراری)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171CE7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/>
                <w:sz w:val="24"/>
                <w:szCs w:val="24"/>
              </w:rPr>
              <w:t xml:space="preserve">Quantitative EEG  </w:t>
            </w:r>
            <w:r w:rsidR="00261E3C" w:rsidRPr="00724B1B">
              <w:rPr>
                <w:rFonts w:cs="B Mitra" w:hint="cs"/>
                <w:sz w:val="24"/>
                <w:szCs w:val="24"/>
                <w:rtl/>
              </w:rPr>
              <w:t xml:space="preserve"> (فناوری نوین جهت بررسی مغز </w:t>
            </w:r>
            <w:r w:rsidR="00261E3C" w:rsidRPr="00724B1B">
              <w:rPr>
                <w:rFonts w:cs="B Mitra"/>
                <w:sz w:val="24"/>
                <w:szCs w:val="24"/>
                <w:rtl/>
              </w:rPr>
              <w:t>(</w:t>
            </w:r>
            <w:r w:rsidR="00261E3C" w:rsidRPr="00724B1B">
              <w:rPr>
                <w:rFonts w:cs="B Mitra" w:hint="cs"/>
                <w:sz w:val="24"/>
                <w:szCs w:val="24"/>
                <w:rtl/>
              </w:rPr>
              <w:t>شناسائی صرع، تشنج، تومورو</w:t>
            </w:r>
            <w:r w:rsidR="00261E3C" w:rsidRPr="00724B1B">
              <w:rPr>
                <w:rFonts w:cs="B Mitra"/>
                <w:sz w:val="24"/>
                <w:szCs w:val="24"/>
                <w:rtl/>
              </w:rPr>
              <w:t xml:space="preserve">..) </w:t>
            </w:r>
            <w:r w:rsidR="00261E3C" w:rsidRPr="00724B1B">
              <w:rPr>
                <w:rFonts w:cs="B Mitra" w:hint="cs"/>
                <w:sz w:val="24"/>
                <w:szCs w:val="24"/>
                <w:rtl/>
              </w:rPr>
              <w:t>یا همان نقشه برداری مغزی)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</w:tr>
      <w:tr w:rsidR="00621A6D" w:rsidRPr="00C85983" w:rsidTr="003C177D">
        <w:trPr>
          <w:jc w:val="center"/>
        </w:trPr>
        <w:tc>
          <w:tcPr>
            <w:tcW w:w="8849" w:type="dxa"/>
          </w:tcPr>
          <w:p w:rsidR="00621A6D" w:rsidRPr="00724B1B" w:rsidRDefault="00621A6D" w:rsidP="0094266B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/>
                <w:sz w:val="24"/>
                <w:szCs w:val="24"/>
              </w:rPr>
              <w:t xml:space="preserve">New </w:t>
            </w:r>
            <w:r w:rsidR="0094266B">
              <w:rPr>
                <w:rFonts w:cs="B Mitra"/>
                <w:sz w:val="24"/>
                <w:szCs w:val="24"/>
              </w:rPr>
              <w:t>g</w:t>
            </w:r>
            <w:r w:rsidRPr="00724B1B">
              <w:rPr>
                <w:rFonts w:cs="B Mitra"/>
                <w:sz w:val="24"/>
                <w:szCs w:val="24"/>
              </w:rPr>
              <w:t>eneration of orthopedic Implants (</w:t>
            </w:r>
            <w:proofErr w:type="spellStart"/>
            <w:r w:rsidRPr="00724B1B">
              <w:rPr>
                <w:rFonts w:cs="B Mitra"/>
                <w:sz w:val="24"/>
                <w:szCs w:val="24"/>
              </w:rPr>
              <w:t>DynamicInterspinous</w:t>
            </w:r>
            <w:proofErr w:type="spellEnd"/>
            <w:r w:rsidRPr="00724B1B">
              <w:rPr>
                <w:rFonts w:cs="B Mitra"/>
                <w:sz w:val="24"/>
                <w:szCs w:val="24"/>
              </w:rPr>
              <w:t xml:space="preserve"> Spacers) </w:t>
            </w:r>
            <w:r w:rsidR="00C67827" w:rsidRPr="00724B1B">
              <w:rPr>
                <w:rFonts w:cs="B Mitra" w:hint="cs"/>
                <w:sz w:val="24"/>
                <w:szCs w:val="24"/>
                <w:rtl/>
              </w:rPr>
              <w:t xml:space="preserve"> (فناوری با تهاجم كم براي درمان چسبندگي نخاعي)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</w:tr>
      <w:tr w:rsidR="00621A6D" w:rsidRPr="00C85983" w:rsidTr="003C177D">
        <w:trPr>
          <w:trHeight w:val="417"/>
          <w:jc w:val="center"/>
        </w:trPr>
        <w:tc>
          <w:tcPr>
            <w:tcW w:w="8849" w:type="dxa"/>
          </w:tcPr>
          <w:p w:rsidR="00621A6D" w:rsidRPr="00724B1B" w:rsidRDefault="00621A6D" w:rsidP="00171CE7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/>
                <w:sz w:val="24"/>
                <w:szCs w:val="24"/>
              </w:rPr>
              <w:t>CT Scan &amp; MRI Mobile</w:t>
            </w:r>
            <w:r w:rsidR="003C177D" w:rsidRPr="00724B1B">
              <w:rPr>
                <w:rFonts w:cs="B Mitra" w:hint="cs"/>
                <w:sz w:val="24"/>
                <w:szCs w:val="24"/>
                <w:rtl/>
              </w:rPr>
              <w:t xml:space="preserve"> (سيستم متحرك تصويربرداري</w:t>
            </w:r>
            <w:r w:rsidR="003C177D" w:rsidRPr="00724B1B">
              <w:rPr>
                <w:rFonts w:cs="B Mitra"/>
                <w:sz w:val="24"/>
                <w:szCs w:val="24"/>
              </w:rPr>
              <w:t>MRI</w:t>
            </w:r>
            <w:r w:rsidR="003C177D" w:rsidRPr="00724B1B">
              <w:rPr>
                <w:rFonts w:cs="B Mitra" w:hint="cs"/>
                <w:sz w:val="24"/>
                <w:szCs w:val="24"/>
                <w:rtl/>
              </w:rPr>
              <w:t xml:space="preserve"> و</w:t>
            </w:r>
            <w:r w:rsidR="003C177D" w:rsidRPr="00724B1B">
              <w:rPr>
                <w:rFonts w:cs="B Mitra"/>
                <w:sz w:val="24"/>
                <w:szCs w:val="24"/>
              </w:rPr>
              <w:t>CT Scan</w:t>
            </w:r>
            <w:r w:rsidR="003C177D" w:rsidRPr="00724B1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</w:tr>
      <w:tr w:rsidR="00621A6D" w:rsidRPr="00C85983" w:rsidTr="003C177D">
        <w:trPr>
          <w:trHeight w:val="422"/>
          <w:jc w:val="center"/>
        </w:trPr>
        <w:tc>
          <w:tcPr>
            <w:tcW w:w="8849" w:type="dxa"/>
          </w:tcPr>
          <w:p w:rsidR="003C177D" w:rsidRPr="00724B1B" w:rsidRDefault="00621A6D" w:rsidP="003C177D">
            <w:pPr>
              <w:jc w:val="right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/>
                <w:sz w:val="24"/>
                <w:szCs w:val="24"/>
              </w:rPr>
              <w:t>ASSR  ,ABR ,OAE</w:t>
            </w:r>
            <w:r w:rsidR="003C177D" w:rsidRPr="00724B1B">
              <w:rPr>
                <w:rFonts w:cs="B Mitra"/>
                <w:sz w:val="24"/>
                <w:szCs w:val="24"/>
              </w:rPr>
              <w:t>(Auditory Steady State Response</w:t>
            </w:r>
          </w:p>
          <w:p w:rsidR="00621A6D" w:rsidRPr="00724B1B" w:rsidRDefault="003C177D" w:rsidP="003C177D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 w:rsidRPr="00724B1B">
              <w:rPr>
                <w:rFonts w:cs="B Mitra"/>
                <w:sz w:val="24"/>
                <w:szCs w:val="24"/>
              </w:rPr>
              <w:t xml:space="preserve">Auditory Brainstem Response, </w:t>
            </w:r>
            <w:proofErr w:type="spellStart"/>
            <w:r w:rsidRPr="00724B1B">
              <w:rPr>
                <w:rFonts w:cs="B Mitra"/>
                <w:sz w:val="24"/>
                <w:szCs w:val="24"/>
              </w:rPr>
              <w:t>otoacousticemission</w:t>
            </w:r>
            <w:proofErr w:type="spellEnd"/>
            <w:r w:rsidRPr="00724B1B">
              <w:rPr>
                <w:rFonts w:cs="B Mitra"/>
                <w:sz w:val="24"/>
                <w:szCs w:val="24"/>
              </w:rPr>
              <w:t>)</w:t>
            </w:r>
          </w:p>
          <w:p w:rsidR="003C177D" w:rsidRPr="00724B1B" w:rsidRDefault="003C177D" w:rsidP="003C177D">
            <w:pPr>
              <w:bidi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(فناوری نوین سنجش تحريك پذيري شنوايي در فركانسهاي مختلف)</w:t>
            </w:r>
          </w:p>
        </w:tc>
        <w:tc>
          <w:tcPr>
            <w:tcW w:w="826" w:type="dxa"/>
          </w:tcPr>
          <w:p w:rsidR="00621A6D" w:rsidRPr="00724B1B" w:rsidRDefault="00621A6D" w:rsidP="003A518B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</w:tr>
    </w:tbl>
    <w:p w:rsidR="004E5EE9" w:rsidRDefault="004E5EE9" w:rsidP="004E5EE9">
      <w:pPr>
        <w:rPr>
          <w:rtl/>
        </w:rPr>
      </w:pPr>
    </w:p>
    <w:p w:rsidR="00151C08" w:rsidRDefault="00151C08" w:rsidP="004E5EE9">
      <w:pPr>
        <w:rPr>
          <w:rtl/>
        </w:rPr>
      </w:pPr>
    </w:p>
    <w:tbl>
      <w:tblPr>
        <w:tblStyle w:val="TableGrid"/>
        <w:tblW w:w="9356" w:type="dxa"/>
        <w:tblInd w:w="108" w:type="dxa"/>
        <w:tblLook w:val="04A0"/>
      </w:tblPr>
      <w:tblGrid>
        <w:gridCol w:w="1964"/>
        <w:gridCol w:w="6400"/>
        <w:gridCol w:w="992"/>
      </w:tblGrid>
      <w:tr w:rsidR="00BD20CB" w:rsidRPr="00C85983" w:rsidTr="00DF7D0A">
        <w:trPr>
          <w:trHeight w:val="558"/>
        </w:trPr>
        <w:tc>
          <w:tcPr>
            <w:tcW w:w="1964" w:type="dxa"/>
            <w:shd w:val="clear" w:color="auto" w:fill="BFBFBF" w:themeFill="background1" w:themeFillShade="BF"/>
          </w:tcPr>
          <w:p w:rsidR="00BD20CB" w:rsidRPr="008B08A4" w:rsidRDefault="00BD20CB" w:rsidP="00151C08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8B08A4">
              <w:rPr>
                <w:rFonts w:cs="B Mitra" w:hint="cs"/>
                <w:sz w:val="28"/>
                <w:szCs w:val="28"/>
                <w:rtl/>
              </w:rPr>
              <w:t>سقف بودجه پيشنهادي(ريال)</w:t>
            </w:r>
          </w:p>
        </w:tc>
        <w:tc>
          <w:tcPr>
            <w:tcW w:w="6400" w:type="dxa"/>
            <w:shd w:val="clear" w:color="auto" w:fill="BFBFBF" w:themeFill="background1" w:themeFillShade="BF"/>
          </w:tcPr>
          <w:p w:rsidR="00BD20CB" w:rsidRPr="008B08A4" w:rsidRDefault="00BD20CB" w:rsidP="0086077F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8B08A4">
              <w:rPr>
                <w:rFonts w:cs="B Mitra" w:hint="cs"/>
                <w:sz w:val="28"/>
                <w:szCs w:val="28"/>
                <w:rtl/>
              </w:rPr>
              <w:t xml:space="preserve">عناوین فراخوان طرح هاي </w:t>
            </w:r>
            <w:r w:rsidR="0086077F">
              <w:rPr>
                <w:rFonts w:cs="B Mitra" w:hint="cs"/>
                <w:sz w:val="28"/>
                <w:szCs w:val="28"/>
                <w:rtl/>
              </w:rPr>
              <w:t>معاونت توسعه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D20CB" w:rsidRPr="008B08A4" w:rsidRDefault="00BD20CB" w:rsidP="00151C08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8B08A4">
              <w:rPr>
                <w:rFonts w:cs="B Mitra" w:hint="cs"/>
                <w:sz w:val="28"/>
                <w:szCs w:val="28"/>
                <w:rtl/>
              </w:rPr>
              <w:t>رديف</w:t>
            </w:r>
          </w:p>
        </w:tc>
      </w:tr>
      <w:tr w:rsidR="00DA6AF2" w:rsidRPr="00C85983" w:rsidTr="00DF7D0A">
        <w:tc>
          <w:tcPr>
            <w:tcW w:w="1964" w:type="dxa"/>
          </w:tcPr>
          <w:p w:rsidR="00DA6AF2" w:rsidRPr="00724B1B" w:rsidRDefault="0040235E" w:rsidP="00E76EA1">
            <w:pPr>
              <w:bidi/>
              <w:jc w:val="right"/>
              <w:rPr>
                <w:rFonts w:cs="B Mitra"/>
                <w:sz w:val="24"/>
                <w:szCs w:val="24"/>
                <w:rtl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-/000/000/400</w:t>
            </w:r>
          </w:p>
        </w:tc>
        <w:tc>
          <w:tcPr>
            <w:tcW w:w="6400" w:type="dxa"/>
          </w:tcPr>
          <w:p w:rsidR="00DA6AF2" w:rsidRPr="00724B1B" w:rsidRDefault="00DA6AF2" w:rsidP="00AF4CB3">
            <w:pPr>
              <w:bidi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بررسي ميزان، علل و عوامل برون سازماني كسورات بيمارستاني در بخش دولتي، خصوصي و غير دولتي و تعيين راهكارهاي كاهش آن</w:t>
            </w:r>
          </w:p>
        </w:tc>
        <w:tc>
          <w:tcPr>
            <w:tcW w:w="992" w:type="dxa"/>
          </w:tcPr>
          <w:p w:rsidR="00DA6AF2" w:rsidRPr="00724B1B" w:rsidRDefault="00DA6AF2" w:rsidP="00AF4CB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DA6AF2" w:rsidRPr="00C85983" w:rsidTr="00DF7D0A">
        <w:tc>
          <w:tcPr>
            <w:tcW w:w="1964" w:type="dxa"/>
          </w:tcPr>
          <w:p w:rsidR="00DA6AF2" w:rsidRPr="00724B1B" w:rsidRDefault="0040235E" w:rsidP="00E76EA1">
            <w:pPr>
              <w:bidi/>
              <w:jc w:val="right"/>
              <w:rPr>
                <w:rFonts w:cs="B Mitra"/>
                <w:sz w:val="24"/>
                <w:szCs w:val="24"/>
                <w:rtl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-/000/000/200</w:t>
            </w:r>
          </w:p>
        </w:tc>
        <w:tc>
          <w:tcPr>
            <w:tcW w:w="6400" w:type="dxa"/>
          </w:tcPr>
          <w:p w:rsidR="00DA6AF2" w:rsidRPr="00724B1B" w:rsidRDefault="00DA6AF2" w:rsidP="00AF4CB3">
            <w:pPr>
              <w:bidi/>
              <w:jc w:val="lowKashida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مطالعه تطبيقي شيوه هاي توزيع منابع حمايتي دولتي در بخش سلامت به منظور اصلاح الگوي مصرف خدمات</w:t>
            </w:r>
          </w:p>
        </w:tc>
        <w:tc>
          <w:tcPr>
            <w:tcW w:w="992" w:type="dxa"/>
          </w:tcPr>
          <w:p w:rsidR="00DA6AF2" w:rsidRPr="00724B1B" w:rsidRDefault="00DA6AF2" w:rsidP="00AF4CB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DA6AF2" w:rsidRPr="00C85983" w:rsidTr="00DF7D0A">
        <w:tc>
          <w:tcPr>
            <w:tcW w:w="1964" w:type="dxa"/>
          </w:tcPr>
          <w:p w:rsidR="00DA6AF2" w:rsidRPr="00724B1B" w:rsidRDefault="0040235E" w:rsidP="00E76EA1">
            <w:pPr>
              <w:bidi/>
              <w:jc w:val="right"/>
              <w:rPr>
                <w:rFonts w:cs="B Mitra"/>
                <w:sz w:val="24"/>
                <w:szCs w:val="24"/>
                <w:rtl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-/000/000/200</w:t>
            </w:r>
          </w:p>
        </w:tc>
        <w:tc>
          <w:tcPr>
            <w:tcW w:w="6400" w:type="dxa"/>
          </w:tcPr>
          <w:p w:rsidR="00DA6AF2" w:rsidRPr="00724B1B" w:rsidRDefault="00DA6AF2" w:rsidP="00AF4CB3">
            <w:pPr>
              <w:bidi/>
              <w:jc w:val="lowKashida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بررسي حوزه هاي ضروري هزينه كرد يارانه هاي دولتي در حين و پس از اجراي هدفمندسازي يارانه ها براي نگهداشت وضع موجود</w:t>
            </w:r>
          </w:p>
        </w:tc>
        <w:tc>
          <w:tcPr>
            <w:tcW w:w="992" w:type="dxa"/>
          </w:tcPr>
          <w:p w:rsidR="00DA6AF2" w:rsidRPr="00724B1B" w:rsidRDefault="00DA6AF2" w:rsidP="00AF4CB3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724B1B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</w:tbl>
    <w:p w:rsidR="00151C08" w:rsidRDefault="00151C08" w:rsidP="004E5EE9">
      <w:pPr>
        <w:rPr>
          <w:rtl/>
        </w:rPr>
      </w:pPr>
    </w:p>
    <w:sectPr w:rsidR="00151C08" w:rsidSect="00D57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E1D"/>
    <w:rsid w:val="00050DD7"/>
    <w:rsid w:val="000D68D2"/>
    <w:rsid w:val="00151C08"/>
    <w:rsid w:val="00171CE7"/>
    <w:rsid w:val="001E2285"/>
    <w:rsid w:val="00246E90"/>
    <w:rsid w:val="00261E3C"/>
    <w:rsid w:val="00265AE9"/>
    <w:rsid w:val="003A518B"/>
    <w:rsid w:val="003B4D4B"/>
    <w:rsid w:val="003C177D"/>
    <w:rsid w:val="003F6072"/>
    <w:rsid w:val="0040235E"/>
    <w:rsid w:val="00457FDC"/>
    <w:rsid w:val="00470EAC"/>
    <w:rsid w:val="004A17B7"/>
    <w:rsid w:val="004E5EE9"/>
    <w:rsid w:val="00517951"/>
    <w:rsid w:val="00621A6D"/>
    <w:rsid w:val="00724B1B"/>
    <w:rsid w:val="007A5D7A"/>
    <w:rsid w:val="007A7EC3"/>
    <w:rsid w:val="008117DD"/>
    <w:rsid w:val="00836C2E"/>
    <w:rsid w:val="0086077F"/>
    <w:rsid w:val="008A214F"/>
    <w:rsid w:val="008B08A4"/>
    <w:rsid w:val="0094266B"/>
    <w:rsid w:val="00952B86"/>
    <w:rsid w:val="009E3E1D"/>
    <w:rsid w:val="00A02E24"/>
    <w:rsid w:val="00A36975"/>
    <w:rsid w:val="00AF4089"/>
    <w:rsid w:val="00BD20CB"/>
    <w:rsid w:val="00C24728"/>
    <w:rsid w:val="00C67827"/>
    <w:rsid w:val="00C85983"/>
    <w:rsid w:val="00D44254"/>
    <w:rsid w:val="00D573A4"/>
    <w:rsid w:val="00DA6AF2"/>
    <w:rsid w:val="00DF7D0A"/>
    <w:rsid w:val="00E34EF6"/>
    <w:rsid w:val="00E76EA1"/>
    <w:rsid w:val="00F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8AEE-3A72-49FD-8DA6-2EBEFA8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ترابی دکتر فرشته</dc:creator>
  <cp:keywords/>
  <dc:description/>
  <cp:lastModifiedBy>khamis49</cp:lastModifiedBy>
  <cp:revision>43</cp:revision>
  <cp:lastPrinted>2014-08-05T08:06:00Z</cp:lastPrinted>
  <dcterms:created xsi:type="dcterms:W3CDTF">2014-08-04T06:40:00Z</dcterms:created>
  <dcterms:modified xsi:type="dcterms:W3CDTF">2014-08-13T03:46:00Z</dcterms:modified>
</cp:coreProperties>
</file>